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1E509965" w:rsidR="004862A7" w:rsidRDefault="004862A7" w:rsidP="002230E1">
      <w:pPr>
        <w:tabs>
          <w:tab w:val="left" w:pos="0"/>
        </w:tabs>
        <w:jc w:val="center"/>
        <w:rPr>
          <w:b/>
          <w:i/>
          <w:color w:val="385623" w:themeColor="accent6" w:themeShade="80"/>
          <w:sz w:val="48"/>
          <w:szCs w:val="48"/>
        </w:rPr>
      </w:pPr>
      <w:bookmarkStart w:id="0" w:name="_Hlk84234677"/>
      <w:bookmarkStart w:id="1" w:name="_Hlk91936989"/>
      <w:bookmarkStart w:id="2" w:name="_Hlk99960306"/>
      <w:bookmarkStart w:id="3" w:name="_Hlk107907195"/>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0"/>
    <w:bookmarkEnd w:id="1"/>
    <w:bookmarkEnd w:id="2"/>
    <w:bookmarkEnd w:id="3"/>
    <w:p w14:paraId="19724B40" w14:textId="744EC545" w:rsidR="009A1226" w:rsidRDefault="009A1226" w:rsidP="00F2522F">
      <w:pPr>
        <w:rPr>
          <w:rFonts w:ascii="Arial" w:hAnsi="Arial" w:cs="Arial"/>
          <w:bCs/>
          <w:iCs/>
        </w:rPr>
      </w:pPr>
      <w:r>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E337A0">
        <w:rPr>
          <w:rFonts w:ascii="Arial" w:hAnsi="Arial" w:cs="Arial"/>
          <w:bCs/>
          <w:iCs/>
        </w:rPr>
        <w:tab/>
      </w:r>
      <w:r w:rsidR="00F2522F">
        <w:rPr>
          <w:rFonts w:ascii="Arial" w:hAnsi="Arial" w:cs="Arial"/>
          <w:bCs/>
          <w:iCs/>
        </w:rPr>
        <w:t xml:space="preserve"> </w:t>
      </w:r>
    </w:p>
    <w:p w14:paraId="0CF2EC2B" w14:textId="5E5AEA16" w:rsidR="00F2522F" w:rsidRDefault="00F2522F" w:rsidP="00F2522F">
      <w:pPr>
        <w:rPr>
          <w:rFonts w:ascii="Arial" w:hAnsi="Arial" w:cs="Arial"/>
          <w:bCs/>
          <w:iCs/>
        </w:rPr>
      </w:pPr>
    </w:p>
    <w:p w14:paraId="60D33E3C" w14:textId="381FB763" w:rsidR="00F2522F" w:rsidRDefault="00F2522F" w:rsidP="00275958">
      <w:pPr>
        <w:ind w:left="5760" w:firstLine="720"/>
        <w:rPr>
          <w:rFonts w:ascii="Arial" w:hAnsi="Arial" w:cs="Arial"/>
          <w:bCs/>
          <w:iCs/>
        </w:rPr>
      </w:pPr>
      <w:r>
        <w:rPr>
          <w:rFonts w:ascii="Arial" w:hAnsi="Arial" w:cs="Arial"/>
          <w:bCs/>
          <w:iCs/>
        </w:rPr>
        <w:t>July 1</w:t>
      </w:r>
      <w:r w:rsidR="005C34BD">
        <w:rPr>
          <w:rFonts w:ascii="Arial" w:hAnsi="Arial" w:cs="Arial"/>
          <w:bCs/>
          <w:iCs/>
        </w:rPr>
        <w:t>3</w:t>
      </w:r>
      <w:r>
        <w:rPr>
          <w:rFonts w:ascii="Arial" w:hAnsi="Arial" w:cs="Arial"/>
          <w:bCs/>
          <w:iCs/>
        </w:rPr>
        <w:t>, 2022</w:t>
      </w:r>
    </w:p>
    <w:p w14:paraId="01E454BD" w14:textId="2F938531" w:rsidR="00F2522F" w:rsidRDefault="00F2522F" w:rsidP="00F2522F">
      <w:pPr>
        <w:rPr>
          <w:rFonts w:ascii="Arial" w:hAnsi="Arial" w:cs="Arial"/>
          <w:bCs/>
          <w:iCs/>
        </w:rPr>
      </w:pPr>
    </w:p>
    <w:p w14:paraId="49697AED" w14:textId="7A5FAF7A" w:rsidR="00F2522F" w:rsidRDefault="00F2522F" w:rsidP="00F2522F">
      <w:pPr>
        <w:rPr>
          <w:rFonts w:ascii="Arial" w:hAnsi="Arial" w:cs="Arial"/>
          <w:bCs/>
          <w:iCs/>
        </w:rPr>
      </w:pPr>
      <w:r>
        <w:rPr>
          <w:rFonts w:ascii="Arial" w:hAnsi="Arial" w:cs="Arial"/>
          <w:bCs/>
          <w:iCs/>
        </w:rPr>
        <w:t xml:space="preserve">Town of Wareham </w:t>
      </w:r>
      <w:r w:rsidR="005C34BD">
        <w:rPr>
          <w:rFonts w:ascii="Arial" w:hAnsi="Arial" w:cs="Arial"/>
          <w:bCs/>
          <w:iCs/>
        </w:rPr>
        <w:t>Board of Appeals</w:t>
      </w:r>
    </w:p>
    <w:p w14:paraId="6779C78F" w14:textId="682F1E5C" w:rsidR="00F2522F" w:rsidRDefault="00F2522F" w:rsidP="00F2522F">
      <w:pPr>
        <w:rPr>
          <w:rFonts w:ascii="Arial" w:hAnsi="Arial" w:cs="Arial"/>
          <w:bCs/>
          <w:iCs/>
        </w:rPr>
      </w:pPr>
      <w:r>
        <w:rPr>
          <w:rFonts w:ascii="Arial" w:hAnsi="Arial" w:cs="Arial"/>
          <w:bCs/>
          <w:iCs/>
        </w:rPr>
        <w:t>Memorial Town Hall</w:t>
      </w:r>
    </w:p>
    <w:p w14:paraId="72ACAA4D" w14:textId="50777ECA" w:rsidR="00F2522F" w:rsidRDefault="00F2522F" w:rsidP="00F2522F">
      <w:pPr>
        <w:rPr>
          <w:rFonts w:ascii="Arial" w:hAnsi="Arial" w:cs="Arial"/>
          <w:bCs/>
          <w:iCs/>
        </w:rPr>
      </w:pPr>
      <w:r>
        <w:rPr>
          <w:rFonts w:ascii="Arial" w:hAnsi="Arial" w:cs="Arial"/>
          <w:bCs/>
          <w:iCs/>
        </w:rPr>
        <w:t>54 Marion Road</w:t>
      </w:r>
    </w:p>
    <w:p w14:paraId="1347EA05" w14:textId="523C80BD" w:rsidR="00F2522F" w:rsidRDefault="00F2522F" w:rsidP="00F2522F">
      <w:pPr>
        <w:rPr>
          <w:rFonts w:ascii="Arial" w:hAnsi="Arial" w:cs="Arial"/>
          <w:bCs/>
          <w:iCs/>
        </w:rPr>
      </w:pPr>
      <w:r>
        <w:rPr>
          <w:rFonts w:ascii="Arial" w:hAnsi="Arial" w:cs="Arial"/>
          <w:bCs/>
          <w:iCs/>
        </w:rPr>
        <w:t>Wareham, MA 02571</w:t>
      </w:r>
    </w:p>
    <w:p w14:paraId="5C2F3CB9" w14:textId="0E8F4212" w:rsidR="00F2522F" w:rsidRDefault="00F2522F" w:rsidP="005C34BD">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bookmarkStart w:id="4" w:name="_Hlk108621829"/>
      <w:r w:rsidR="00ED27F0">
        <w:rPr>
          <w:rFonts w:ascii="Arial" w:hAnsi="Arial" w:cs="Arial"/>
          <w:bCs/>
          <w:iCs/>
        </w:rPr>
        <w:t xml:space="preserve">          </w:t>
      </w:r>
      <w:r>
        <w:rPr>
          <w:rFonts w:ascii="Arial" w:hAnsi="Arial" w:cs="Arial"/>
          <w:bCs/>
          <w:iCs/>
        </w:rPr>
        <w:t xml:space="preserve">Re: </w:t>
      </w:r>
      <w:r w:rsidR="005C34BD">
        <w:rPr>
          <w:rFonts w:ascii="Arial" w:hAnsi="Arial" w:cs="Arial"/>
          <w:bCs/>
          <w:iCs/>
        </w:rPr>
        <w:t>Rojo Car Wash</w:t>
      </w:r>
    </w:p>
    <w:p w14:paraId="28E65BAC" w14:textId="1DA1AC26" w:rsidR="005C34BD" w:rsidRDefault="005C34BD" w:rsidP="005C34BD">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 xml:space="preserve">      4 Tow Road</w:t>
      </w:r>
    </w:p>
    <w:bookmarkEnd w:id="4"/>
    <w:p w14:paraId="10E1BAC3" w14:textId="52FCBA21" w:rsidR="00F2522F" w:rsidRDefault="00F2522F" w:rsidP="00F2522F">
      <w:pPr>
        <w:rPr>
          <w:rFonts w:ascii="Arial" w:hAnsi="Arial" w:cs="Arial"/>
          <w:bCs/>
          <w:iCs/>
        </w:rPr>
      </w:pPr>
      <w:r>
        <w:rPr>
          <w:rFonts w:ascii="Arial" w:hAnsi="Arial" w:cs="Arial"/>
          <w:bCs/>
          <w:iCs/>
        </w:rPr>
        <w:t>Attention</w:t>
      </w:r>
      <w:r w:rsidR="005C34BD">
        <w:rPr>
          <w:rFonts w:ascii="Arial" w:hAnsi="Arial" w:cs="Arial"/>
          <w:bCs/>
          <w:iCs/>
        </w:rPr>
        <w:t xml:space="preserve">: </w:t>
      </w:r>
      <w:proofErr w:type="spellStart"/>
      <w:r w:rsidR="005C34BD">
        <w:rPr>
          <w:rFonts w:ascii="Arial" w:hAnsi="Arial" w:cs="Arial"/>
          <w:bCs/>
          <w:iCs/>
        </w:rPr>
        <w:t>Nazih</w:t>
      </w:r>
      <w:proofErr w:type="spellEnd"/>
      <w:r w:rsidR="005C34BD">
        <w:rPr>
          <w:rFonts w:ascii="Arial" w:hAnsi="Arial" w:cs="Arial"/>
          <w:bCs/>
          <w:iCs/>
        </w:rPr>
        <w:t xml:space="preserve"> </w:t>
      </w:r>
      <w:proofErr w:type="spellStart"/>
      <w:r w:rsidR="005C34BD">
        <w:rPr>
          <w:rFonts w:ascii="Arial" w:hAnsi="Arial" w:cs="Arial"/>
          <w:bCs/>
          <w:iCs/>
        </w:rPr>
        <w:t>Elkallassi</w:t>
      </w:r>
      <w:proofErr w:type="spellEnd"/>
      <w:r>
        <w:rPr>
          <w:rFonts w:ascii="Arial" w:hAnsi="Arial" w:cs="Arial"/>
          <w:bCs/>
          <w:iCs/>
        </w:rPr>
        <w:t>, Chairman</w:t>
      </w:r>
    </w:p>
    <w:p w14:paraId="3BF39C0F" w14:textId="0BB6CF42" w:rsidR="00F2522F" w:rsidRDefault="00F2522F" w:rsidP="00F2522F">
      <w:pPr>
        <w:rPr>
          <w:rFonts w:ascii="Arial" w:hAnsi="Arial" w:cs="Arial"/>
          <w:bCs/>
          <w:iCs/>
        </w:rPr>
      </w:pPr>
    </w:p>
    <w:p w14:paraId="7F39C85A" w14:textId="1E8F3522" w:rsidR="00F2522F" w:rsidRDefault="00F2522F" w:rsidP="00F2522F">
      <w:pPr>
        <w:rPr>
          <w:rFonts w:ascii="Arial" w:hAnsi="Arial" w:cs="Arial"/>
          <w:bCs/>
          <w:iCs/>
        </w:rPr>
      </w:pPr>
      <w:r>
        <w:rPr>
          <w:rFonts w:ascii="Arial" w:hAnsi="Arial" w:cs="Arial"/>
          <w:bCs/>
          <w:iCs/>
        </w:rPr>
        <w:t xml:space="preserve">Dear Chairman </w:t>
      </w:r>
      <w:proofErr w:type="spellStart"/>
      <w:r w:rsidR="005C34BD">
        <w:rPr>
          <w:rFonts w:ascii="Arial" w:hAnsi="Arial" w:cs="Arial"/>
          <w:bCs/>
          <w:iCs/>
        </w:rPr>
        <w:t>Elkallassi</w:t>
      </w:r>
      <w:proofErr w:type="spellEnd"/>
      <w:r>
        <w:rPr>
          <w:rFonts w:ascii="Arial" w:hAnsi="Arial" w:cs="Arial"/>
          <w:bCs/>
          <w:iCs/>
        </w:rPr>
        <w:t>:</w:t>
      </w:r>
    </w:p>
    <w:p w14:paraId="76F53840" w14:textId="387BE603" w:rsidR="00F2522F" w:rsidRDefault="00F2522F" w:rsidP="00F2522F">
      <w:pPr>
        <w:rPr>
          <w:rFonts w:ascii="Arial" w:hAnsi="Arial" w:cs="Arial"/>
          <w:bCs/>
          <w:iCs/>
        </w:rPr>
      </w:pPr>
    </w:p>
    <w:p w14:paraId="7D5160EC" w14:textId="16A28D1C" w:rsidR="00183669" w:rsidRDefault="00F2522F" w:rsidP="005C34BD">
      <w:pPr>
        <w:jc w:val="both"/>
        <w:rPr>
          <w:rFonts w:ascii="Arial" w:hAnsi="Arial" w:cs="Arial"/>
          <w:bCs/>
          <w:iCs/>
        </w:rPr>
      </w:pPr>
      <w:r>
        <w:rPr>
          <w:rFonts w:ascii="Arial" w:hAnsi="Arial" w:cs="Arial"/>
          <w:bCs/>
          <w:iCs/>
        </w:rPr>
        <w:tab/>
        <w:t xml:space="preserve">I have reviewed the revised site plan </w:t>
      </w:r>
      <w:r w:rsidR="005C34BD">
        <w:rPr>
          <w:rFonts w:ascii="Arial" w:hAnsi="Arial" w:cs="Arial"/>
          <w:bCs/>
          <w:iCs/>
        </w:rPr>
        <w:t xml:space="preserve">for the above referenced project </w:t>
      </w:r>
      <w:r>
        <w:rPr>
          <w:rFonts w:ascii="Arial" w:hAnsi="Arial" w:cs="Arial"/>
          <w:bCs/>
          <w:iCs/>
        </w:rPr>
        <w:t xml:space="preserve">prepared by </w:t>
      </w:r>
      <w:r w:rsidR="005C34BD">
        <w:rPr>
          <w:rFonts w:ascii="Arial" w:hAnsi="Arial" w:cs="Arial"/>
          <w:bCs/>
          <w:iCs/>
        </w:rPr>
        <w:t>Bohler Engineering dated</w:t>
      </w:r>
      <w:r w:rsidR="00183669">
        <w:rPr>
          <w:rFonts w:ascii="Arial" w:hAnsi="Arial" w:cs="Arial"/>
          <w:bCs/>
          <w:iCs/>
        </w:rPr>
        <w:t xml:space="preserve"> and revised through July 11, 2022 and </w:t>
      </w:r>
      <w:r w:rsidR="008B54A1">
        <w:rPr>
          <w:rFonts w:ascii="Arial" w:hAnsi="Arial" w:cs="Arial"/>
          <w:bCs/>
          <w:iCs/>
        </w:rPr>
        <w:t>submit the following for your consideration:</w:t>
      </w:r>
    </w:p>
    <w:p w14:paraId="750C1B7F" w14:textId="77777777" w:rsidR="008B54A1" w:rsidRDefault="008B54A1" w:rsidP="005C34BD">
      <w:pPr>
        <w:jc w:val="both"/>
        <w:rPr>
          <w:rFonts w:ascii="Arial" w:hAnsi="Arial" w:cs="Arial"/>
          <w:bCs/>
          <w:iCs/>
        </w:rPr>
      </w:pPr>
    </w:p>
    <w:p w14:paraId="41102CD0" w14:textId="0645791C" w:rsidR="005F1175" w:rsidRDefault="005F1175" w:rsidP="00183669">
      <w:pPr>
        <w:pStyle w:val="ListParagraph"/>
        <w:numPr>
          <w:ilvl w:val="0"/>
          <w:numId w:val="30"/>
        </w:numPr>
        <w:jc w:val="both"/>
        <w:rPr>
          <w:rFonts w:ascii="Arial" w:hAnsi="Arial" w:cs="Arial"/>
          <w:bCs/>
          <w:iCs/>
        </w:rPr>
      </w:pPr>
      <w:r>
        <w:rPr>
          <w:rFonts w:ascii="Arial" w:hAnsi="Arial" w:cs="Arial"/>
          <w:bCs/>
          <w:iCs/>
        </w:rPr>
        <w:t>Responses to my comments of June 16, 2022 have been received and follow</w:t>
      </w:r>
      <w:r w:rsidR="0023583E">
        <w:rPr>
          <w:rFonts w:ascii="Arial" w:hAnsi="Arial" w:cs="Arial"/>
          <w:bCs/>
          <w:iCs/>
        </w:rPr>
        <w:t>-</w:t>
      </w:r>
      <w:r>
        <w:rPr>
          <w:rFonts w:ascii="Arial" w:hAnsi="Arial" w:cs="Arial"/>
          <w:bCs/>
          <w:iCs/>
        </w:rPr>
        <w:t>up conversations have been had with the applicant’s engineer on two occasions as well as e-mail correspondence regarding additional questions that came up during those conversations.</w:t>
      </w:r>
    </w:p>
    <w:p w14:paraId="2F72B35A" w14:textId="46C18508" w:rsidR="005F1175" w:rsidRDefault="005F1175" w:rsidP="00183669">
      <w:pPr>
        <w:pStyle w:val="ListParagraph"/>
        <w:numPr>
          <w:ilvl w:val="0"/>
          <w:numId w:val="30"/>
        </w:numPr>
        <w:jc w:val="both"/>
        <w:rPr>
          <w:rFonts w:ascii="Arial" w:hAnsi="Arial" w:cs="Arial"/>
          <w:bCs/>
          <w:iCs/>
        </w:rPr>
      </w:pPr>
      <w:r>
        <w:rPr>
          <w:rFonts w:ascii="Arial" w:hAnsi="Arial" w:cs="Arial"/>
          <w:bCs/>
          <w:iCs/>
        </w:rPr>
        <w:t xml:space="preserve">The plans have been revised to reflect </w:t>
      </w:r>
      <w:r w:rsidR="0023583E">
        <w:rPr>
          <w:rFonts w:ascii="Arial" w:hAnsi="Arial" w:cs="Arial"/>
          <w:bCs/>
          <w:iCs/>
        </w:rPr>
        <w:t>changes based on</w:t>
      </w:r>
      <w:r>
        <w:rPr>
          <w:rFonts w:ascii="Arial" w:hAnsi="Arial" w:cs="Arial"/>
          <w:bCs/>
          <w:iCs/>
        </w:rPr>
        <w:t xml:space="preserve"> the June 11 letter and </w:t>
      </w:r>
      <w:r w:rsidR="0089214F">
        <w:rPr>
          <w:rFonts w:ascii="Arial" w:hAnsi="Arial" w:cs="Arial"/>
          <w:bCs/>
          <w:iCs/>
        </w:rPr>
        <w:t>with additional changes made as a result of the conclusions reached</w:t>
      </w:r>
      <w:r>
        <w:rPr>
          <w:rFonts w:ascii="Arial" w:hAnsi="Arial" w:cs="Arial"/>
          <w:bCs/>
          <w:iCs/>
        </w:rPr>
        <w:t xml:space="preserve"> during the telephone conversations.  Some items are still in need of final approval and are listed below as recommendations to the Board of Appeals.</w:t>
      </w:r>
    </w:p>
    <w:p w14:paraId="44852589" w14:textId="130CB365" w:rsidR="008B54A1" w:rsidRDefault="008B54A1" w:rsidP="008B54A1">
      <w:pPr>
        <w:jc w:val="both"/>
        <w:rPr>
          <w:rFonts w:ascii="Arial" w:hAnsi="Arial" w:cs="Arial"/>
          <w:bCs/>
          <w:iCs/>
        </w:rPr>
      </w:pPr>
    </w:p>
    <w:p w14:paraId="694AD97E" w14:textId="50C4529F" w:rsidR="008B54A1" w:rsidRPr="008B54A1" w:rsidRDefault="008B54A1" w:rsidP="008B54A1">
      <w:pPr>
        <w:jc w:val="both"/>
        <w:rPr>
          <w:rFonts w:ascii="Arial" w:hAnsi="Arial" w:cs="Arial"/>
          <w:bCs/>
          <w:iCs/>
        </w:rPr>
      </w:pPr>
      <w:r>
        <w:rPr>
          <w:rFonts w:ascii="Arial" w:hAnsi="Arial" w:cs="Arial"/>
          <w:bCs/>
          <w:iCs/>
        </w:rPr>
        <w:t>Recommendations</w:t>
      </w:r>
    </w:p>
    <w:p w14:paraId="26373803" w14:textId="3EA4414B" w:rsidR="008B54A1" w:rsidRPr="00B16024" w:rsidRDefault="008B54A1" w:rsidP="008B54A1">
      <w:pPr>
        <w:ind w:firstLine="360"/>
        <w:rPr>
          <w:rFonts w:ascii="Arial" w:hAnsi="Arial" w:cs="Arial"/>
        </w:rPr>
      </w:pPr>
      <w:r>
        <w:rPr>
          <w:rFonts w:ascii="Arial" w:hAnsi="Arial" w:cs="Arial"/>
        </w:rPr>
        <w:t xml:space="preserve">The site plan is recommended for approval under Site Plan Review </w:t>
      </w:r>
      <w:r w:rsidRPr="00B16024">
        <w:rPr>
          <w:rFonts w:ascii="Arial" w:hAnsi="Arial" w:cs="Arial"/>
        </w:rPr>
        <w:t>with the following conditions:</w:t>
      </w:r>
    </w:p>
    <w:p w14:paraId="2F6CA228" w14:textId="23CC41D8" w:rsidR="008B54A1" w:rsidRPr="008B54A1" w:rsidRDefault="008B54A1" w:rsidP="008B54A1">
      <w:pPr>
        <w:pStyle w:val="ListParagraph"/>
        <w:numPr>
          <w:ilvl w:val="0"/>
          <w:numId w:val="31"/>
        </w:numPr>
        <w:rPr>
          <w:rFonts w:ascii="Arial" w:hAnsi="Arial" w:cs="Arial"/>
        </w:rPr>
      </w:pPr>
      <w:r w:rsidRPr="008B54A1">
        <w:rPr>
          <w:rFonts w:ascii="Arial" w:hAnsi="Arial" w:cs="Arial"/>
        </w:rPr>
        <w:t xml:space="preserve">Soil tests and elevations are </w:t>
      </w:r>
      <w:r>
        <w:rPr>
          <w:rFonts w:ascii="Arial" w:hAnsi="Arial" w:cs="Arial"/>
        </w:rPr>
        <w:t>scheduled for</w:t>
      </w:r>
      <w:r w:rsidRPr="008B54A1">
        <w:rPr>
          <w:rFonts w:ascii="Arial" w:hAnsi="Arial" w:cs="Arial"/>
        </w:rPr>
        <w:t xml:space="preserve"> July 22, 2022</w:t>
      </w:r>
      <w:r>
        <w:rPr>
          <w:rFonts w:ascii="Arial" w:hAnsi="Arial" w:cs="Arial"/>
        </w:rPr>
        <w:t xml:space="preserve">.  Final test results and data </w:t>
      </w:r>
      <w:r w:rsidR="0089214F">
        <w:rPr>
          <w:rFonts w:ascii="Arial" w:hAnsi="Arial" w:cs="Arial"/>
        </w:rPr>
        <w:t xml:space="preserve">are </w:t>
      </w:r>
      <w:r>
        <w:rPr>
          <w:rFonts w:ascii="Arial" w:hAnsi="Arial" w:cs="Arial"/>
        </w:rPr>
        <w:t>to be</w:t>
      </w:r>
      <w:r w:rsidRPr="008B54A1">
        <w:rPr>
          <w:rFonts w:ascii="Arial" w:hAnsi="Arial" w:cs="Arial"/>
        </w:rPr>
        <w:t xml:space="preserve"> provided for review showing that there is no need for revisions to the site plan,</w:t>
      </w:r>
    </w:p>
    <w:p w14:paraId="7595B4EA" w14:textId="6D900CB2" w:rsidR="008B54A1" w:rsidRPr="008B54A1" w:rsidRDefault="008B54A1" w:rsidP="008B54A1">
      <w:pPr>
        <w:pStyle w:val="ListParagraph"/>
        <w:numPr>
          <w:ilvl w:val="0"/>
          <w:numId w:val="31"/>
        </w:numPr>
        <w:rPr>
          <w:rFonts w:ascii="Arial" w:hAnsi="Arial" w:cs="Arial"/>
        </w:rPr>
      </w:pPr>
      <w:r w:rsidRPr="008B54A1">
        <w:rPr>
          <w:rFonts w:ascii="Arial" w:hAnsi="Arial" w:cs="Arial"/>
        </w:rPr>
        <w:t xml:space="preserve">Existing conditions elevations </w:t>
      </w:r>
      <w:r>
        <w:rPr>
          <w:rFonts w:ascii="Arial" w:hAnsi="Arial" w:cs="Arial"/>
        </w:rPr>
        <w:t>shall be</w:t>
      </w:r>
      <w:r w:rsidRPr="008B54A1">
        <w:rPr>
          <w:rFonts w:ascii="Arial" w:hAnsi="Arial" w:cs="Arial"/>
        </w:rPr>
        <w:t xml:space="preserve"> taken along Tow Road in the vicinity of the proposed entrance a</w:t>
      </w:r>
      <w:r>
        <w:rPr>
          <w:rFonts w:ascii="Arial" w:hAnsi="Arial" w:cs="Arial"/>
        </w:rPr>
        <w:t>nd</w:t>
      </w:r>
      <w:r w:rsidRPr="008B54A1">
        <w:rPr>
          <w:rFonts w:ascii="Arial" w:hAnsi="Arial" w:cs="Arial"/>
        </w:rPr>
        <w:t xml:space="preserve"> incorporated into the site plan to show that the proposed </w:t>
      </w:r>
      <w:r>
        <w:rPr>
          <w:rFonts w:ascii="Arial" w:hAnsi="Arial" w:cs="Arial"/>
        </w:rPr>
        <w:t>entrance grades</w:t>
      </w:r>
      <w:r w:rsidRPr="008B54A1">
        <w:rPr>
          <w:rFonts w:ascii="Arial" w:hAnsi="Arial" w:cs="Arial"/>
        </w:rPr>
        <w:t xml:space="preserve"> provide a distinct gutter line and separation to Tow Road runoff,</w:t>
      </w:r>
    </w:p>
    <w:p w14:paraId="0B4A73CA" w14:textId="77777777" w:rsidR="008B54A1" w:rsidRPr="008B54A1" w:rsidRDefault="008B54A1" w:rsidP="008B54A1">
      <w:pPr>
        <w:ind w:left="720" w:hanging="300"/>
      </w:pPr>
      <w:r w:rsidRPr="008B54A1">
        <w:rPr>
          <w:rFonts w:ascii="Arial" w:hAnsi="Arial" w:cs="Arial"/>
        </w:rPr>
        <w:t>3.</w:t>
      </w:r>
      <w:r w:rsidRPr="008B54A1">
        <w:tab/>
      </w:r>
      <w:r w:rsidRPr="008B54A1">
        <w:rPr>
          <w:rFonts w:ascii="Arial" w:hAnsi="Arial" w:cs="Arial"/>
        </w:rPr>
        <w:t>That the Sewer Department approves of tire wash effluent being transmitted to the sanitary sewer based on the technical information provided.</w:t>
      </w:r>
    </w:p>
    <w:p w14:paraId="4248CCBF" w14:textId="77777777" w:rsidR="008B54A1" w:rsidRPr="008B54A1" w:rsidRDefault="008B54A1" w:rsidP="008B54A1">
      <w:pPr>
        <w:ind w:left="720" w:hanging="375"/>
        <w:rPr>
          <w:rFonts w:ascii="Arial" w:hAnsi="Arial" w:cs="Arial"/>
        </w:rPr>
      </w:pPr>
      <w:r w:rsidRPr="008B54A1">
        <w:rPr>
          <w:rFonts w:ascii="Arial" w:hAnsi="Arial" w:cs="Arial"/>
        </w:rPr>
        <w:t>4.</w:t>
      </w:r>
      <w:r w:rsidRPr="008B54A1">
        <w:rPr>
          <w:rFonts w:ascii="Arial" w:hAnsi="Arial" w:cs="Arial"/>
        </w:rPr>
        <w:tab/>
        <w:t>That the Operation and Maintenance Plan documented in the revised Stormwater Report of July 11, 2022 be incorporated in its entirety as a requirement of the Special Permit conditions that the Board may approve.</w:t>
      </w:r>
    </w:p>
    <w:p w14:paraId="7DE39659" w14:textId="77777777" w:rsidR="008B54A1" w:rsidRPr="00C2572E" w:rsidRDefault="008B54A1" w:rsidP="008B54A1"/>
    <w:p w14:paraId="0C7A8332" w14:textId="77777777" w:rsidR="008B54A1" w:rsidRPr="008B54A1" w:rsidRDefault="008B54A1" w:rsidP="008B54A1">
      <w:pPr>
        <w:jc w:val="both"/>
        <w:rPr>
          <w:rFonts w:ascii="Arial" w:hAnsi="Arial" w:cs="Arial"/>
          <w:bCs/>
          <w:iCs/>
        </w:rPr>
      </w:pPr>
    </w:p>
    <w:p w14:paraId="2EF960B4" w14:textId="103DD720" w:rsidR="00EE6969" w:rsidRPr="00183669" w:rsidRDefault="00F2522F" w:rsidP="005F1175">
      <w:pPr>
        <w:pStyle w:val="ListParagraph"/>
        <w:jc w:val="both"/>
        <w:rPr>
          <w:rFonts w:ascii="Arial" w:hAnsi="Arial" w:cs="Arial"/>
          <w:bCs/>
          <w:iCs/>
        </w:rPr>
      </w:pPr>
      <w:r w:rsidRPr="00183669">
        <w:rPr>
          <w:rFonts w:ascii="Arial" w:hAnsi="Arial" w:cs="Arial"/>
          <w:bCs/>
          <w:iCs/>
        </w:rPr>
        <w:t xml:space="preserve"> </w:t>
      </w:r>
      <w:r w:rsidR="005C34BD" w:rsidRPr="00183669">
        <w:rPr>
          <w:rFonts w:ascii="Arial" w:hAnsi="Arial" w:cs="Arial"/>
          <w:bCs/>
          <w:iCs/>
        </w:rPr>
        <w:t xml:space="preserve"> </w:t>
      </w:r>
    </w:p>
    <w:p w14:paraId="5DD0AE95" w14:textId="29C66F49" w:rsidR="00EE6969" w:rsidRDefault="00EE6969" w:rsidP="00EE6969">
      <w:pPr>
        <w:ind w:left="720"/>
        <w:jc w:val="both"/>
        <w:rPr>
          <w:rFonts w:ascii="Arial" w:hAnsi="Arial" w:cs="Arial"/>
          <w:bCs/>
          <w:iCs/>
        </w:rPr>
      </w:pPr>
    </w:p>
    <w:p w14:paraId="74A56175" w14:textId="77777777" w:rsidR="00C54E67" w:rsidRDefault="00C54E67" w:rsidP="00C54E67">
      <w:pPr>
        <w:rPr>
          <w:rFonts w:ascii="Arial" w:hAnsi="Arial" w:cs="Arial"/>
          <w:bCs/>
          <w:iCs/>
        </w:rPr>
      </w:pPr>
    </w:p>
    <w:p w14:paraId="0EE7C7BE" w14:textId="6AFC85C9" w:rsidR="00C54E67" w:rsidRDefault="00C54E67" w:rsidP="00C54E67">
      <w:pPr>
        <w:rPr>
          <w:rFonts w:ascii="Arial" w:hAnsi="Arial" w:cs="Arial"/>
          <w:bCs/>
          <w:iCs/>
        </w:rPr>
      </w:pPr>
      <w:r>
        <w:rPr>
          <w:rFonts w:ascii="Arial" w:hAnsi="Arial" w:cs="Arial"/>
          <w:bCs/>
          <w:iCs/>
        </w:rPr>
        <w:t>Re: Rojo Car Wash</w:t>
      </w:r>
    </w:p>
    <w:p w14:paraId="6CE66C2F" w14:textId="5048579D" w:rsidR="00C54E67" w:rsidRDefault="00C54E67" w:rsidP="00C54E67">
      <w:pPr>
        <w:rPr>
          <w:rFonts w:ascii="Arial" w:hAnsi="Arial" w:cs="Arial"/>
          <w:bCs/>
          <w:iCs/>
        </w:rPr>
      </w:pPr>
      <w:r>
        <w:rPr>
          <w:rFonts w:ascii="Arial" w:hAnsi="Arial" w:cs="Arial"/>
          <w:bCs/>
          <w:iCs/>
        </w:rPr>
        <w:t>4 Tow Road</w:t>
      </w:r>
    </w:p>
    <w:p w14:paraId="0255FF2D" w14:textId="6718689E" w:rsidR="00C54E67" w:rsidRDefault="00C54E67" w:rsidP="00C54E67">
      <w:pPr>
        <w:rPr>
          <w:rFonts w:ascii="Arial" w:hAnsi="Arial" w:cs="Arial"/>
          <w:bCs/>
          <w:iCs/>
        </w:rPr>
      </w:pPr>
      <w:r>
        <w:rPr>
          <w:rFonts w:ascii="Arial" w:hAnsi="Arial" w:cs="Arial"/>
          <w:bCs/>
          <w:iCs/>
        </w:rPr>
        <w:t>Page two</w:t>
      </w:r>
    </w:p>
    <w:p w14:paraId="2E725FF3" w14:textId="74D7ABFD" w:rsidR="00C54E67" w:rsidRDefault="00C54E67" w:rsidP="00C54E67">
      <w:pPr>
        <w:rPr>
          <w:rFonts w:ascii="Arial" w:hAnsi="Arial" w:cs="Arial"/>
          <w:bCs/>
          <w:iCs/>
        </w:rPr>
      </w:pPr>
    </w:p>
    <w:p w14:paraId="10EE0A64" w14:textId="5D7DBC1D" w:rsidR="00C54E67" w:rsidRDefault="00C54E67" w:rsidP="00C54E67">
      <w:pPr>
        <w:rPr>
          <w:rFonts w:ascii="Arial" w:hAnsi="Arial" w:cs="Arial"/>
          <w:bCs/>
          <w:iCs/>
        </w:rPr>
      </w:pPr>
      <w:r>
        <w:rPr>
          <w:rFonts w:ascii="Arial" w:hAnsi="Arial" w:cs="Arial"/>
          <w:bCs/>
          <w:iCs/>
        </w:rPr>
        <w:t>General Comment</w:t>
      </w:r>
    </w:p>
    <w:p w14:paraId="3BA69621" w14:textId="00DA318E" w:rsidR="00C54E67" w:rsidRDefault="00C54E67" w:rsidP="00C54E67">
      <w:pPr>
        <w:rPr>
          <w:rFonts w:ascii="Arial" w:hAnsi="Arial" w:cs="Arial"/>
          <w:bCs/>
          <w:iCs/>
        </w:rPr>
      </w:pPr>
    </w:p>
    <w:p w14:paraId="4DABC597" w14:textId="7E3CECB3" w:rsidR="00C54E67" w:rsidRDefault="00C54E67" w:rsidP="00C54E67">
      <w:pPr>
        <w:rPr>
          <w:rFonts w:ascii="Arial" w:hAnsi="Arial" w:cs="Arial"/>
          <w:bCs/>
          <w:iCs/>
        </w:rPr>
      </w:pPr>
      <w:r>
        <w:rPr>
          <w:rFonts w:ascii="Arial" w:hAnsi="Arial" w:cs="Arial"/>
          <w:bCs/>
          <w:iCs/>
        </w:rPr>
        <w:tab/>
        <w:t>Previous information was transmitted to the Board via e-mail concerning the stormwater infiltration system that has been designed for the project.  My concern that the system does not meet Stormwater Standards has been partially satisfied following discussions and the recalculation of the way that the system is intended to operate.</w:t>
      </w:r>
    </w:p>
    <w:p w14:paraId="02518412" w14:textId="4355161D" w:rsidR="00C54E67" w:rsidRDefault="00C54E67" w:rsidP="00C54E67">
      <w:pPr>
        <w:rPr>
          <w:rFonts w:ascii="Arial" w:hAnsi="Arial" w:cs="Arial"/>
          <w:bCs/>
          <w:iCs/>
        </w:rPr>
      </w:pPr>
      <w:r>
        <w:rPr>
          <w:rFonts w:ascii="Arial" w:hAnsi="Arial" w:cs="Arial"/>
          <w:bCs/>
          <w:iCs/>
        </w:rPr>
        <w:tab/>
        <w:t>However, the design would not be my first choice given that much of the total suspended solids (TSS) reduction takes place within the subsurface isolation chambers</w:t>
      </w:r>
      <w:r w:rsidR="00AC4EB8">
        <w:rPr>
          <w:rFonts w:ascii="Arial" w:hAnsi="Arial" w:cs="Arial"/>
          <w:bCs/>
          <w:iCs/>
        </w:rPr>
        <w:t xml:space="preserve"> where routine maintenance will require </w:t>
      </w:r>
      <w:r w:rsidR="0089214F">
        <w:rPr>
          <w:rFonts w:ascii="Arial" w:hAnsi="Arial" w:cs="Arial"/>
          <w:bCs/>
          <w:iCs/>
        </w:rPr>
        <w:t xml:space="preserve">interior </w:t>
      </w:r>
      <w:r w:rsidR="00AC4EB8">
        <w:rPr>
          <w:rFonts w:ascii="Arial" w:hAnsi="Arial" w:cs="Arial"/>
          <w:bCs/>
          <w:iCs/>
        </w:rPr>
        <w:t>jetting and suctioning of sediment to keep the chambers operational.</w:t>
      </w:r>
    </w:p>
    <w:p w14:paraId="2837DE8B" w14:textId="5BA0B4AF" w:rsidR="00AC4EB8" w:rsidRDefault="00AC4EB8" w:rsidP="00C54E67">
      <w:pPr>
        <w:rPr>
          <w:rFonts w:ascii="Arial" w:hAnsi="Arial" w:cs="Arial"/>
          <w:bCs/>
          <w:iCs/>
        </w:rPr>
      </w:pPr>
      <w:r>
        <w:rPr>
          <w:rFonts w:ascii="Arial" w:hAnsi="Arial" w:cs="Arial"/>
          <w:bCs/>
          <w:iCs/>
        </w:rPr>
        <w:tab/>
        <w:t>That is the reason for recommendation 4 above regarding the Operation and Maintenance Plan which provides specific direction on how the system is to be maintained for the long term.</w:t>
      </w:r>
    </w:p>
    <w:p w14:paraId="3F40837A" w14:textId="2900BA5C" w:rsidR="00AC4EB8" w:rsidRDefault="00AC4EB8" w:rsidP="00C54E67">
      <w:pPr>
        <w:rPr>
          <w:rFonts w:ascii="Arial" w:hAnsi="Arial" w:cs="Arial"/>
          <w:bCs/>
          <w:iCs/>
        </w:rPr>
      </w:pPr>
    </w:p>
    <w:p w14:paraId="1BFA2980" w14:textId="5E3F12DD" w:rsidR="00AC4EB8" w:rsidRDefault="00AC4EB8" w:rsidP="00C54E67">
      <w:pPr>
        <w:rPr>
          <w:rFonts w:ascii="Arial" w:hAnsi="Arial" w:cs="Arial"/>
          <w:bCs/>
          <w:iCs/>
        </w:rPr>
      </w:pPr>
      <w:r>
        <w:rPr>
          <w:rFonts w:ascii="Arial" w:hAnsi="Arial" w:cs="Arial"/>
          <w:bCs/>
          <w:iCs/>
        </w:rPr>
        <w:tab/>
        <w:t>Please feel free to contact me if you have any questions.</w:t>
      </w:r>
    </w:p>
    <w:p w14:paraId="07B5CD79" w14:textId="64983EB2" w:rsidR="009A1226" w:rsidRDefault="009A1226" w:rsidP="009A1226">
      <w:pPr>
        <w:ind w:left="720"/>
        <w:jc w:val="both"/>
        <w:rPr>
          <w:rFonts w:ascii="Arial" w:hAnsi="Arial" w:cs="Arial"/>
          <w:bCs/>
          <w:iCs/>
        </w:rPr>
      </w:pPr>
    </w:p>
    <w:p w14:paraId="3FAA2528" w14:textId="551A18E0" w:rsidR="009A1226" w:rsidRDefault="009A1226" w:rsidP="009A1226">
      <w:pPr>
        <w:ind w:left="720" w:hanging="720"/>
        <w:jc w:val="both"/>
        <w:rPr>
          <w:rFonts w:ascii="Arial" w:hAnsi="Arial" w:cs="Arial"/>
          <w:bCs/>
          <w:iCs/>
        </w:rPr>
      </w:pPr>
      <w:r>
        <w:rPr>
          <w:rFonts w:ascii="Arial" w:hAnsi="Arial" w:cs="Arial"/>
          <w:bCs/>
          <w:iCs/>
        </w:rPr>
        <w:t>Very truly yours,</w:t>
      </w:r>
    </w:p>
    <w:p w14:paraId="65393233" w14:textId="77E2F9A6" w:rsidR="009A1226" w:rsidRPr="009A1226" w:rsidRDefault="009A1226" w:rsidP="009A1226">
      <w:pPr>
        <w:ind w:left="720" w:hanging="720"/>
        <w:jc w:val="both"/>
        <w:rPr>
          <w:rFonts w:ascii="Freestyle Script" w:hAnsi="Freestyle Script" w:cs="Arial"/>
          <w:bCs/>
          <w:iCs/>
          <w:color w:val="002060"/>
          <w:sz w:val="56"/>
          <w:szCs w:val="56"/>
        </w:rPr>
      </w:pPr>
      <w:r w:rsidRPr="009A1226">
        <w:rPr>
          <w:rFonts w:ascii="Freestyle Script" w:hAnsi="Freestyle Script" w:cs="Arial"/>
          <w:bCs/>
          <w:iCs/>
          <w:color w:val="002060"/>
          <w:sz w:val="56"/>
          <w:szCs w:val="56"/>
        </w:rPr>
        <w:t>Charles L. Rowley</w:t>
      </w:r>
    </w:p>
    <w:p w14:paraId="4476AEC7" w14:textId="3389B576" w:rsidR="00A9681A" w:rsidRDefault="009A1226" w:rsidP="009A1226">
      <w:pPr>
        <w:ind w:left="720" w:hanging="720"/>
        <w:jc w:val="both"/>
        <w:rPr>
          <w:rFonts w:ascii="Arial" w:hAnsi="Arial" w:cs="Arial"/>
          <w:bCs/>
          <w:iCs/>
        </w:rPr>
      </w:pPr>
      <w:r>
        <w:rPr>
          <w:rFonts w:ascii="Arial" w:hAnsi="Arial" w:cs="Arial"/>
          <w:bCs/>
          <w:iCs/>
        </w:rPr>
        <w:t>Charles L. Rowley, PE, PLS</w:t>
      </w:r>
    </w:p>
    <w:p w14:paraId="45033686" w14:textId="274F9789" w:rsidR="009A1226" w:rsidRDefault="009A1226" w:rsidP="009A1226">
      <w:pPr>
        <w:ind w:left="720" w:hanging="720"/>
        <w:jc w:val="both"/>
        <w:rPr>
          <w:rFonts w:ascii="Arial" w:hAnsi="Arial" w:cs="Arial"/>
          <w:bCs/>
          <w:iCs/>
        </w:rPr>
      </w:pPr>
    </w:p>
    <w:p w14:paraId="72020650" w14:textId="77777777" w:rsidR="009A1226" w:rsidRDefault="009A1226" w:rsidP="009A1226">
      <w:pPr>
        <w:ind w:left="720" w:hanging="720"/>
        <w:jc w:val="both"/>
        <w:rPr>
          <w:rFonts w:ascii="Arial" w:hAnsi="Arial" w:cs="Arial"/>
          <w:bCs/>
          <w:iCs/>
        </w:rPr>
      </w:pPr>
      <w:r>
        <w:rPr>
          <w:rFonts w:ascii="Arial" w:hAnsi="Arial" w:cs="Arial"/>
          <w:bCs/>
          <w:iCs/>
        </w:rPr>
        <w:t>Cc Board Members</w:t>
      </w:r>
    </w:p>
    <w:p w14:paraId="337528FA" w14:textId="70A65BFF" w:rsidR="009A1226" w:rsidRDefault="009A1226" w:rsidP="009A1226">
      <w:pPr>
        <w:ind w:left="720" w:hanging="720"/>
        <w:jc w:val="both"/>
        <w:rPr>
          <w:rFonts w:ascii="Arial" w:hAnsi="Arial" w:cs="Arial"/>
          <w:bCs/>
          <w:iCs/>
        </w:rPr>
      </w:pPr>
      <w:r>
        <w:rPr>
          <w:rFonts w:ascii="Arial" w:hAnsi="Arial" w:cs="Arial"/>
          <w:bCs/>
          <w:iCs/>
        </w:rPr>
        <w:t xml:space="preserve">     Ken Buckland, Town Planner</w:t>
      </w:r>
    </w:p>
    <w:p w14:paraId="39243834" w14:textId="34C38AE4" w:rsidR="009A1226" w:rsidRDefault="009A1226" w:rsidP="009A1226">
      <w:pPr>
        <w:ind w:left="720" w:hanging="720"/>
        <w:jc w:val="both"/>
        <w:rPr>
          <w:rFonts w:ascii="Arial" w:hAnsi="Arial" w:cs="Arial"/>
          <w:bCs/>
          <w:iCs/>
        </w:rPr>
      </w:pPr>
      <w:r>
        <w:rPr>
          <w:rFonts w:ascii="Arial" w:hAnsi="Arial" w:cs="Arial"/>
          <w:bCs/>
          <w:iCs/>
        </w:rPr>
        <w:t xml:space="preserve">     Monique Baldwin, Asst. Planner</w:t>
      </w:r>
    </w:p>
    <w:p w14:paraId="4CB4282A" w14:textId="73CF00F6" w:rsidR="00AC4EB8" w:rsidRDefault="00AC4EB8" w:rsidP="009A1226">
      <w:pPr>
        <w:ind w:left="720" w:hanging="720"/>
        <w:jc w:val="both"/>
        <w:rPr>
          <w:rFonts w:ascii="Arial" w:hAnsi="Arial" w:cs="Arial"/>
          <w:bCs/>
          <w:iCs/>
        </w:rPr>
      </w:pPr>
      <w:r>
        <w:rPr>
          <w:rFonts w:ascii="Arial" w:hAnsi="Arial" w:cs="Arial"/>
          <w:bCs/>
          <w:iCs/>
        </w:rPr>
        <w:t xml:space="preserve">     Luke DiStefano, Bohler Engineering</w:t>
      </w:r>
    </w:p>
    <w:p w14:paraId="6764DBEB" w14:textId="33E8FB2B" w:rsidR="00425476" w:rsidRDefault="00425476" w:rsidP="009A1226">
      <w:pPr>
        <w:ind w:left="720" w:hanging="720"/>
        <w:jc w:val="both"/>
        <w:rPr>
          <w:rFonts w:ascii="Arial" w:hAnsi="Arial" w:cs="Arial"/>
          <w:bCs/>
          <w:iCs/>
        </w:rPr>
      </w:pPr>
      <w:r>
        <w:rPr>
          <w:rFonts w:ascii="Arial" w:hAnsi="Arial" w:cs="Arial"/>
          <w:bCs/>
          <w:iCs/>
        </w:rPr>
        <w:t xml:space="preserve">     Robert Perry, Esq.</w:t>
      </w:r>
    </w:p>
    <w:p w14:paraId="4BFD8925" w14:textId="1F70D854" w:rsidR="00515E9A" w:rsidRPr="00A9681A" w:rsidRDefault="007575E1" w:rsidP="005C34BD">
      <w:pPr>
        <w:ind w:left="720" w:hanging="720"/>
        <w:jc w:val="both"/>
        <w:rPr>
          <w:rFonts w:ascii="Arial" w:hAnsi="Arial" w:cs="Arial"/>
          <w:bCs/>
          <w:iCs/>
        </w:rPr>
      </w:pPr>
      <w:r>
        <w:rPr>
          <w:rFonts w:ascii="Arial" w:hAnsi="Arial" w:cs="Arial"/>
          <w:bCs/>
          <w:iCs/>
        </w:rPr>
        <w:t xml:space="preserve">     </w:t>
      </w:r>
      <w:r w:rsidR="005C34BD">
        <w:rPr>
          <w:rFonts w:ascii="Arial" w:hAnsi="Arial" w:cs="Arial"/>
          <w:bCs/>
          <w:iCs/>
        </w:rPr>
        <w:t xml:space="preserve"> </w:t>
      </w:r>
    </w:p>
    <w:sectPr w:rsidR="00515E9A" w:rsidRPr="00A9681A"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D23B" w14:textId="77777777" w:rsidR="007364A3" w:rsidRDefault="007364A3" w:rsidP="00254686">
      <w:r>
        <w:separator/>
      </w:r>
    </w:p>
  </w:endnote>
  <w:endnote w:type="continuationSeparator" w:id="0">
    <w:p w14:paraId="2C90642E" w14:textId="77777777" w:rsidR="007364A3" w:rsidRDefault="007364A3"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19EB" w14:textId="77777777" w:rsidR="007364A3" w:rsidRDefault="007364A3" w:rsidP="00254686">
      <w:r>
        <w:separator/>
      </w:r>
    </w:p>
  </w:footnote>
  <w:footnote w:type="continuationSeparator" w:id="0">
    <w:p w14:paraId="0C2459E5" w14:textId="77777777" w:rsidR="007364A3" w:rsidRDefault="007364A3"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D7"/>
    <w:multiLevelType w:val="hybridMultilevel"/>
    <w:tmpl w:val="A6988E92"/>
    <w:lvl w:ilvl="0" w:tplc="31027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67492"/>
    <w:multiLevelType w:val="hybridMultilevel"/>
    <w:tmpl w:val="C20868A4"/>
    <w:lvl w:ilvl="0" w:tplc="3B324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94E2C"/>
    <w:multiLevelType w:val="hybridMultilevel"/>
    <w:tmpl w:val="B686E484"/>
    <w:lvl w:ilvl="0" w:tplc="71180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A80"/>
    <w:multiLevelType w:val="hybridMultilevel"/>
    <w:tmpl w:val="40CC552E"/>
    <w:lvl w:ilvl="0" w:tplc="5D24A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7F84"/>
    <w:multiLevelType w:val="hybridMultilevel"/>
    <w:tmpl w:val="302C5586"/>
    <w:lvl w:ilvl="0" w:tplc="890AC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032"/>
    <w:multiLevelType w:val="hybridMultilevel"/>
    <w:tmpl w:val="041AD52C"/>
    <w:lvl w:ilvl="0" w:tplc="DBFAA0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E1EB1"/>
    <w:multiLevelType w:val="hybridMultilevel"/>
    <w:tmpl w:val="6D0CF3FA"/>
    <w:lvl w:ilvl="0" w:tplc="6ECC0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15335"/>
    <w:multiLevelType w:val="hybridMultilevel"/>
    <w:tmpl w:val="B3DA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3817"/>
    <w:multiLevelType w:val="hybridMultilevel"/>
    <w:tmpl w:val="6EDEDE06"/>
    <w:lvl w:ilvl="0" w:tplc="2FF63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C6FD6"/>
    <w:multiLevelType w:val="hybridMultilevel"/>
    <w:tmpl w:val="74AC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15B89"/>
    <w:multiLevelType w:val="hybridMultilevel"/>
    <w:tmpl w:val="4BBA784E"/>
    <w:lvl w:ilvl="0" w:tplc="6510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84354"/>
    <w:multiLevelType w:val="hybridMultilevel"/>
    <w:tmpl w:val="63E8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30823"/>
    <w:multiLevelType w:val="hybridMultilevel"/>
    <w:tmpl w:val="6C580170"/>
    <w:lvl w:ilvl="0" w:tplc="EE223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46BB1"/>
    <w:multiLevelType w:val="hybridMultilevel"/>
    <w:tmpl w:val="1B2CE2AE"/>
    <w:lvl w:ilvl="0" w:tplc="9F668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57A9C"/>
    <w:multiLevelType w:val="hybridMultilevel"/>
    <w:tmpl w:val="AEC89BCC"/>
    <w:lvl w:ilvl="0" w:tplc="0868C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F0B7F"/>
    <w:multiLevelType w:val="hybridMultilevel"/>
    <w:tmpl w:val="0A769348"/>
    <w:lvl w:ilvl="0" w:tplc="57388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E77917"/>
    <w:multiLevelType w:val="hybridMultilevel"/>
    <w:tmpl w:val="9EB2923E"/>
    <w:lvl w:ilvl="0" w:tplc="413AA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53BFF"/>
    <w:multiLevelType w:val="hybridMultilevel"/>
    <w:tmpl w:val="C954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26F8"/>
    <w:multiLevelType w:val="hybridMultilevel"/>
    <w:tmpl w:val="6900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148AE"/>
    <w:multiLevelType w:val="hybridMultilevel"/>
    <w:tmpl w:val="6FB83DEC"/>
    <w:lvl w:ilvl="0" w:tplc="AB9CF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6623B"/>
    <w:multiLevelType w:val="hybridMultilevel"/>
    <w:tmpl w:val="A35A3A5E"/>
    <w:lvl w:ilvl="0" w:tplc="831E9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D0291"/>
    <w:multiLevelType w:val="hybridMultilevel"/>
    <w:tmpl w:val="7C2AE686"/>
    <w:lvl w:ilvl="0" w:tplc="F1D28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01502"/>
    <w:multiLevelType w:val="hybridMultilevel"/>
    <w:tmpl w:val="47DE7464"/>
    <w:lvl w:ilvl="0" w:tplc="8FB0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B4851"/>
    <w:multiLevelType w:val="hybridMultilevel"/>
    <w:tmpl w:val="FB9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B6B44"/>
    <w:multiLevelType w:val="hybridMultilevel"/>
    <w:tmpl w:val="B4DAA0F4"/>
    <w:lvl w:ilvl="0" w:tplc="4FAE5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441A0"/>
    <w:multiLevelType w:val="hybridMultilevel"/>
    <w:tmpl w:val="B840144A"/>
    <w:lvl w:ilvl="0" w:tplc="AD1E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A0705"/>
    <w:multiLevelType w:val="hybridMultilevel"/>
    <w:tmpl w:val="AAA63260"/>
    <w:lvl w:ilvl="0" w:tplc="6B701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900977">
    <w:abstractNumId w:val="19"/>
  </w:num>
  <w:num w:numId="2" w16cid:durableId="423838815">
    <w:abstractNumId w:val="10"/>
  </w:num>
  <w:num w:numId="3" w16cid:durableId="1911427570">
    <w:abstractNumId w:val="18"/>
  </w:num>
  <w:num w:numId="4" w16cid:durableId="1410468682">
    <w:abstractNumId w:val="24"/>
  </w:num>
  <w:num w:numId="5" w16cid:durableId="221408934">
    <w:abstractNumId w:val="28"/>
  </w:num>
  <w:num w:numId="6" w16cid:durableId="641467158">
    <w:abstractNumId w:val="0"/>
  </w:num>
  <w:num w:numId="7" w16cid:durableId="1982146867">
    <w:abstractNumId w:val="26"/>
  </w:num>
  <w:num w:numId="8" w16cid:durableId="1953049788">
    <w:abstractNumId w:val="23"/>
  </w:num>
  <w:num w:numId="9" w16cid:durableId="1091506708">
    <w:abstractNumId w:val="3"/>
  </w:num>
  <w:num w:numId="10" w16cid:durableId="1169323278">
    <w:abstractNumId w:val="15"/>
  </w:num>
  <w:num w:numId="11" w16cid:durableId="2050303118">
    <w:abstractNumId w:val="1"/>
  </w:num>
  <w:num w:numId="12" w16cid:durableId="1065026223">
    <w:abstractNumId w:val="4"/>
  </w:num>
  <w:num w:numId="13" w16cid:durableId="1075854004">
    <w:abstractNumId w:val="29"/>
  </w:num>
  <w:num w:numId="14" w16cid:durableId="1685589150">
    <w:abstractNumId w:val="13"/>
  </w:num>
  <w:num w:numId="15" w16cid:durableId="635836955">
    <w:abstractNumId w:val="5"/>
  </w:num>
  <w:num w:numId="16" w16cid:durableId="60181523">
    <w:abstractNumId w:val="30"/>
  </w:num>
  <w:num w:numId="17" w16cid:durableId="2082019529">
    <w:abstractNumId w:val="17"/>
  </w:num>
  <w:num w:numId="18" w16cid:durableId="1858502089">
    <w:abstractNumId w:val="16"/>
  </w:num>
  <w:num w:numId="19" w16cid:durableId="1984190891">
    <w:abstractNumId w:val="7"/>
  </w:num>
  <w:num w:numId="20" w16cid:durableId="829057423">
    <w:abstractNumId w:val="2"/>
  </w:num>
  <w:num w:numId="21" w16cid:durableId="1589535282">
    <w:abstractNumId w:val="11"/>
  </w:num>
  <w:num w:numId="22" w16cid:durableId="1773016764">
    <w:abstractNumId w:val="22"/>
  </w:num>
  <w:num w:numId="23" w16cid:durableId="1455558769">
    <w:abstractNumId w:val="12"/>
  </w:num>
  <w:num w:numId="24" w16cid:durableId="50152312">
    <w:abstractNumId w:val="21"/>
  </w:num>
  <w:num w:numId="25" w16cid:durableId="362635383">
    <w:abstractNumId w:val="8"/>
  </w:num>
  <w:num w:numId="26" w16cid:durableId="1038510605">
    <w:abstractNumId w:val="14"/>
  </w:num>
  <w:num w:numId="27" w16cid:durableId="954750497">
    <w:abstractNumId w:val="27"/>
  </w:num>
  <w:num w:numId="28" w16cid:durableId="1751731544">
    <w:abstractNumId w:val="6"/>
  </w:num>
  <w:num w:numId="29" w16cid:durableId="1288700803">
    <w:abstractNumId w:val="25"/>
  </w:num>
  <w:num w:numId="30" w16cid:durableId="1005669044">
    <w:abstractNumId w:val="20"/>
  </w:num>
  <w:num w:numId="31" w16cid:durableId="45124700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461"/>
    <w:rsid w:val="00023C32"/>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95B"/>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76"/>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6EF"/>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2D04"/>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4655"/>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EB8"/>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157"/>
    <w:rsid w:val="0011422B"/>
    <w:rsid w:val="00114B91"/>
    <w:rsid w:val="00115384"/>
    <w:rsid w:val="00115A5E"/>
    <w:rsid w:val="00116564"/>
    <w:rsid w:val="00120020"/>
    <w:rsid w:val="00120B0F"/>
    <w:rsid w:val="001218DB"/>
    <w:rsid w:val="0012295B"/>
    <w:rsid w:val="00123561"/>
    <w:rsid w:val="00123B9C"/>
    <w:rsid w:val="00125645"/>
    <w:rsid w:val="001258AD"/>
    <w:rsid w:val="00125B9C"/>
    <w:rsid w:val="00125EA3"/>
    <w:rsid w:val="001277A2"/>
    <w:rsid w:val="00127D3B"/>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484"/>
    <w:rsid w:val="001756AF"/>
    <w:rsid w:val="00175A85"/>
    <w:rsid w:val="00175CBC"/>
    <w:rsid w:val="001760BD"/>
    <w:rsid w:val="0018148E"/>
    <w:rsid w:val="00181924"/>
    <w:rsid w:val="00181C32"/>
    <w:rsid w:val="00181C7D"/>
    <w:rsid w:val="001827F6"/>
    <w:rsid w:val="00182BC6"/>
    <w:rsid w:val="00183669"/>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B8C"/>
    <w:rsid w:val="001A3E36"/>
    <w:rsid w:val="001A537B"/>
    <w:rsid w:val="001A7BDA"/>
    <w:rsid w:val="001A7F09"/>
    <w:rsid w:val="001B0468"/>
    <w:rsid w:val="001B07F2"/>
    <w:rsid w:val="001B1587"/>
    <w:rsid w:val="001B18E8"/>
    <w:rsid w:val="001B1986"/>
    <w:rsid w:val="001B1CC4"/>
    <w:rsid w:val="001B2822"/>
    <w:rsid w:val="001B29B0"/>
    <w:rsid w:val="001B2B35"/>
    <w:rsid w:val="001B3171"/>
    <w:rsid w:val="001B3AF2"/>
    <w:rsid w:val="001B3F44"/>
    <w:rsid w:val="001B433C"/>
    <w:rsid w:val="001B446C"/>
    <w:rsid w:val="001B4C22"/>
    <w:rsid w:val="001B5596"/>
    <w:rsid w:val="001B59B2"/>
    <w:rsid w:val="001B6333"/>
    <w:rsid w:val="001B6E51"/>
    <w:rsid w:val="001B743C"/>
    <w:rsid w:val="001B77CC"/>
    <w:rsid w:val="001C0645"/>
    <w:rsid w:val="001C0DC1"/>
    <w:rsid w:val="001C130F"/>
    <w:rsid w:val="001C2B1A"/>
    <w:rsid w:val="001C3599"/>
    <w:rsid w:val="001C3EA0"/>
    <w:rsid w:val="001C3FD6"/>
    <w:rsid w:val="001C408B"/>
    <w:rsid w:val="001C4236"/>
    <w:rsid w:val="001C4392"/>
    <w:rsid w:val="001C4E0A"/>
    <w:rsid w:val="001C59D1"/>
    <w:rsid w:val="001C5ACA"/>
    <w:rsid w:val="001C6141"/>
    <w:rsid w:val="001C733F"/>
    <w:rsid w:val="001C7BF4"/>
    <w:rsid w:val="001D0BBB"/>
    <w:rsid w:val="001D0DA8"/>
    <w:rsid w:val="001D1128"/>
    <w:rsid w:val="001D1A4E"/>
    <w:rsid w:val="001D262E"/>
    <w:rsid w:val="001D2918"/>
    <w:rsid w:val="001D334A"/>
    <w:rsid w:val="001D3450"/>
    <w:rsid w:val="001D36E0"/>
    <w:rsid w:val="001D3A70"/>
    <w:rsid w:val="001D3F39"/>
    <w:rsid w:val="001D3FB2"/>
    <w:rsid w:val="001D4789"/>
    <w:rsid w:val="001D48D0"/>
    <w:rsid w:val="001D5426"/>
    <w:rsid w:val="001D5523"/>
    <w:rsid w:val="001D5615"/>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4A7"/>
    <w:rsid w:val="001E5BAF"/>
    <w:rsid w:val="001E5BB3"/>
    <w:rsid w:val="001E6086"/>
    <w:rsid w:val="001E6437"/>
    <w:rsid w:val="001E69D1"/>
    <w:rsid w:val="001E6C40"/>
    <w:rsid w:val="001E6DAC"/>
    <w:rsid w:val="001E72C7"/>
    <w:rsid w:val="001F0148"/>
    <w:rsid w:val="001F0556"/>
    <w:rsid w:val="001F075B"/>
    <w:rsid w:val="001F0960"/>
    <w:rsid w:val="001F0E6C"/>
    <w:rsid w:val="001F17B6"/>
    <w:rsid w:val="001F1E86"/>
    <w:rsid w:val="001F3472"/>
    <w:rsid w:val="001F3666"/>
    <w:rsid w:val="001F4572"/>
    <w:rsid w:val="001F54EA"/>
    <w:rsid w:val="001F55D9"/>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4A48"/>
    <w:rsid w:val="00206B12"/>
    <w:rsid w:val="00206FD4"/>
    <w:rsid w:val="00207303"/>
    <w:rsid w:val="00210695"/>
    <w:rsid w:val="002106F8"/>
    <w:rsid w:val="00210945"/>
    <w:rsid w:val="002110F2"/>
    <w:rsid w:val="00211103"/>
    <w:rsid w:val="002116B5"/>
    <w:rsid w:val="00211DF8"/>
    <w:rsid w:val="00212746"/>
    <w:rsid w:val="00212BA3"/>
    <w:rsid w:val="00213D6A"/>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136D"/>
    <w:rsid w:val="00231412"/>
    <w:rsid w:val="002322FD"/>
    <w:rsid w:val="0023237E"/>
    <w:rsid w:val="00232CDE"/>
    <w:rsid w:val="00233A5E"/>
    <w:rsid w:val="00233B5F"/>
    <w:rsid w:val="00235218"/>
    <w:rsid w:val="00235278"/>
    <w:rsid w:val="0023583E"/>
    <w:rsid w:val="002362D5"/>
    <w:rsid w:val="00240959"/>
    <w:rsid w:val="0024118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5958"/>
    <w:rsid w:val="00275ACF"/>
    <w:rsid w:val="0027625E"/>
    <w:rsid w:val="00276306"/>
    <w:rsid w:val="00276A20"/>
    <w:rsid w:val="00276EE8"/>
    <w:rsid w:val="00277EAE"/>
    <w:rsid w:val="00280A05"/>
    <w:rsid w:val="002812A7"/>
    <w:rsid w:val="00281A72"/>
    <w:rsid w:val="00281EB8"/>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44E4"/>
    <w:rsid w:val="002A51EA"/>
    <w:rsid w:val="002A5961"/>
    <w:rsid w:val="002A64EE"/>
    <w:rsid w:val="002A696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39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6E2"/>
    <w:rsid w:val="003138BA"/>
    <w:rsid w:val="00314187"/>
    <w:rsid w:val="0031468A"/>
    <w:rsid w:val="00316724"/>
    <w:rsid w:val="0031689D"/>
    <w:rsid w:val="00317514"/>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2E"/>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02"/>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400"/>
    <w:rsid w:val="003605F1"/>
    <w:rsid w:val="00360735"/>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539"/>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4411"/>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5C41"/>
    <w:rsid w:val="003E61CB"/>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641"/>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476"/>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568"/>
    <w:rsid w:val="00434786"/>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0EF9"/>
    <w:rsid w:val="004510E3"/>
    <w:rsid w:val="00451676"/>
    <w:rsid w:val="00451AA7"/>
    <w:rsid w:val="00452633"/>
    <w:rsid w:val="0045268F"/>
    <w:rsid w:val="00452B0B"/>
    <w:rsid w:val="0045340C"/>
    <w:rsid w:val="0045407D"/>
    <w:rsid w:val="00454774"/>
    <w:rsid w:val="00454D4E"/>
    <w:rsid w:val="00454EE0"/>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48D"/>
    <w:rsid w:val="004A5C6F"/>
    <w:rsid w:val="004A6195"/>
    <w:rsid w:val="004A6748"/>
    <w:rsid w:val="004A6BE5"/>
    <w:rsid w:val="004A75BB"/>
    <w:rsid w:val="004A79BE"/>
    <w:rsid w:val="004B0E69"/>
    <w:rsid w:val="004B1E8E"/>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A28"/>
    <w:rsid w:val="004C5B27"/>
    <w:rsid w:val="004C624D"/>
    <w:rsid w:val="004C6C76"/>
    <w:rsid w:val="004C7079"/>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6A1"/>
    <w:rsid w:val="00502B62"/>
    <w:rsid w:val="00502DAE"/>
    <w:rsid w:val="00502DB0"/>
    <w:rsid w:val="0050313F"/>
    <w:rsid w:val="00504076"/>
    <w:rsid w:val="00505165"/>
    <w:rsid w:val="00505806"/>
    <w:rsid w:val="00505836"/>
    <w:rsid w:val="00505CFB"/>
    <w:rsid w:val="00505EE7"/>
    <w:rsid w:val="0050634F"/>
    <w:rsid w:val="005063E7"/>
    <w:rsid w:val="005077C4"/>
    <w:rsid w:val="0051054D"/>
    <w:rsid w:val="00510B15"/>
    <w:rsid w:val="00511153"/>
    <w:rsid w:val="00511188"/>
    <w:rsid w:val="00511475"/>
    <w:rsid w:val="00512218"/>
    <w:rsid w:val="00512943"/>
    <w:rsid w:val="00513993"/>
    <w:rsid w:val="00513DD8"/>
    <w:rsid w:val="00513E66"/>
    <w:rsid w:val="00514048"/>
    <w:rsid w:val="005140EB"/>
    <w:rsid w:val="005143EC"/>
    <w:rsid w:val="00514937"/>
    <w:rsid w:val="00514B89"/>
    <w:rsid w:val="00514CA1"/>
    <w:rsid w:val="00514D6B"/>
    <w:rsid w:val="00515478"/>
    <w:rsid w:val="005158D8"/>
    <w:rsid w:val="00515E9A"/>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25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364"/>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334"/>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35A"/>
    <w:rsid w:val="005C34BD"/>
    <w:rsid w:val="005C39B1"/>
    <w:rsid w:val="005C3A17"/>
    <w:rsid w:val="005C3D7C"/>
    <w:rsid w:val="005C42F8"/>
    <w:rsid w:val="005C4483"/>
    <w:rsid w:val="005C47DB"/>
    <w:rsid w:val="005C4B42"/>
    <w:rsid w:val="005C5A70"/>
    <w:rsid w:val="005C6861"/>
    <w:rsid w:val="005C723B"/>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D7F46"/>
    <w:rsid w:val="005E1959"/>
    <w:rsid w:val="005E38FE"/>
    <w:rsid w:val="005E3BC8"/>
    <w:rsid w:val="005E4D9B"/>
    <w:rsid w:val="005E50A2"/>
    <w:rsid w:val="005E5FA4"/>
    <w:rsid w:val="005E6093"/>
    <w:rsid w:val="005E6688"/>
    <w:rsid w:val="005E6698"/>
    <w:rsid w:val="005E7159"/>
    <w:rsid w:val="005E7201"/>
    <w:rsid w:val="005E7E1F"/>
    <w:rsid w:val="005F0A02"/>
    <w:rsid w:val="005F1175"/>
    <w:rsid w:val="005F1F60"/>
    <w:rsid w:val="005F2018"/>
    <w:rsid w:val="005F2418"/>
    <w:rsid w:val="005F2C86"/>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A34"/>
    <w:rsid w:val="00603B8E"/>
    <w:rsid w:val="00604515"/>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91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64D1"/>
    <w:rsid w:val="00647299"/>
    <w:rsid w:val="00647685"/>
    <w:rsid w:val="006476FC"/>
    <w:rsid w:val="00647859"/>
    <w:rsid w:val="00647E49"/>
    <w:rsid w:val="00650D66"/>
    <w:rsid w:val="0065120A"/>
    <w:rsid w:val="0065125E"/>
    <w:rsid w:val="00651327"/>
    <w:rsid w:val="00651887"/>
    <w:rsid w:val="00651AC0"/>
    <w:rsid w:val="00651DF4"/>
    <w:rsid w:val="00653422"/>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C52"/>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0A8"/>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0DB5"/>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2389"/>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798"/>
    <w:rsid w:val="006D1A58"/>
    <w:rsid w:val="006D22CD"/>
    <w:rsid w:val="006D234C"/>
    <w:rsid w:val="006D2773"/>
    <w:rsid w:val="006D306F"/>
    <w:rsid w:val="006D353F"/>
    <w:rsid w:val="006D388D"/>
    <w:rsid w:val="006D3CD3"/>
    <w:rsid w:val="006D3CFB"/>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BD1"/>
    <w:rsid w:val="00700E93"/>
    <w:rsid w:val="00700EB6"/>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5CE8"/>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A3"/>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67F9"/>
    <w:rsid w:val="007474F5"/>
    <w:rsid w:val="007501A5"/>
    <w:rsid w:val="0075077F"/>
    <w:rsid w:val="00750DFF"/>
    <w:rsid w:val="00751A01"/>
    <w:rsid w:val="00751E20"/>
    <w:rsid w:val="00752101"/>
    <w:rsid w:val="00752D4D"/>
    <w:rsid w:val="007531AF"/>
    <w:rsid w:val="0075344F"/>
    <w:rsid w:val="0075386A"/>
    <w:rsid w:val="00753B90"/>
    <w:rsid w:val="0075403D"/>
    <w:rsid w:val="00754453"/>
    <w:rsid w:val="00754DCD"/>
    <w:rsid w:val="00755254"/>
    <w:rsid w:val="00756221"/>
    <w:rsid w:val="00756AB9"/>
    <w:rsid w:val="007575E1"/>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ABC"/>
    <w:rsid w:val="00793C2E"/>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A49"/>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41A"/>
    <w:rsid w:val="00832D49"/>
    <w:rsid w:val="00832FBD"/>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2ED"/>
    <w:rsid w:val="0084531F"/>
    <w:rsid w:val="00845DFB"/>
    <w:rsid w:val="00845E9A"/>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57B94"/>
    <w:rsid w:val="008604F5"/>
    <w:rsid w:val="00860B9B"/>
    <w:rsid w:val="008616F5"/>
    <w:rsid w:val="008617AC"/>
    <w:rsid w:val="008618DB"/>
    <w:rsid w:val="00861DF5"/>
    <w:rsid w:val="008630C0"/>
    <w:rsid w:val="00863750"/>
    <w:rsid w:val="0086431E"/>
    <w:rsid w:val="008645C8"/>
    <w:rsid w:val="00864C94"/>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1853"/>
    <w:rsid w:val="0089214F"/>
    <w:rsid w:val="00892E10"/>
    <w:rsid w:val="00892F7A"/>
    <w:rsid w:val="0089317F"/>
    <w:rsid w:val="00893270"/>
    <w:rsid w:val="008933B9"/>
    <w:rsid w:val="0089469F"/>
    <w:rsid w:val="00895346"/>
    <w:rsid w:val="00895434"/>
    <w:rsid w:val="00895EC0"/>
    <w:rsid w:val="00896447"/>
    <w:rsid w:val="00897751"/>
    <w:rsid w:val="00897B6F"/>
    <w:rsid w:val="008A0411"/>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4A1"/>
    <w:rsid w:val="008B5765"/>
    <w:rsid w:val="008B5879"/>
    <w:rsid w:val="008B5AC4"/>
    <w:rsid w:val="008B5E23"/>
    <w:rsid w:val="008B672C"/>
    <w:rsid w:val="008B6A63"/>
    <w:rsid w:val="008C058F"/>
    <w:rsid w:val="008C0AA3"/>
    <w:rsid w:val="008C1B9F"/>
    <w:rsid w:val="008C2313"/>
    <w:rsid w:val="008C2901"/>
    <w:rsid w:val="008C3160"/>
    <w:rsid w:val="008C3534"/>
    <w:rsid w:val="008C356F"/>
    <w:rsid w:val="008C38C0"/>
    <w:rsid w:val="008C3AB0"/>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150"/>
    <w:rsid w:val="008E55D3"/>
    <w:rsid w:val="008E57AA"/>
    <w:rsid w:val="008E5A2D"/>
    <w:rsid w:val="008E644A"/>
    <w:rsid w:val="008E64BA"/>
    <w:rsid w:val="008E6670"/>
    <w:rsid w:val="008E66A7"/>
    <w:rsid w:val="008E676D"/>
    <w:rsid w:val="008E6988"/>
    <w:rsid w:val="008F098D"/>
    <w:rsid w:val="008F0D0B"/>
    <w:rsid w:val="008F194E"/>
    <w:rsid w:val="008F1C5C"/>
    <w:rsid w:val="008F275C"/>
    <w:rsid w:val="008F30F9"/>
    <w:rsid w:val="008F3550"/>
    <w:rsid w:val="008F3584"/>
    <w:rsid w:val="008F3ED7"/>
    <w:rsid w:val="008F40CE"/>
    <w:rsid w:val="008F4329"/>
    <w:rsid w:val="008F4EA8"/>
    <w:rsid w:val="008F56F1"/>
    <w:rsid w:val="008F5CFD"/>
    <w:rsid w:val="008F5E75"/>
    <w:rsid w:val="008F612C"/>
    <w:rsid w:val="008F6969"/>
    <w:rsid w:val="008F69FE"/>
    <w:rsid w:val="008F6A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436"/>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2F3"/>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16E4"/>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226"/>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C48"/>
    <w:rsid w:val="009C2E19"/>
    <w:rsid w:val="009C3420"/>
    <w:rsid w:val="009C38A3"/>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4F2B"/>
    <w:rsid w:val="009E5C65"/>
    <w:rsid w:val="009E7635"/>
    <w:rsid w:val="009E7932"/>
    <w:rsid w:val="009E7BFE"/>
    <w:rsid w:val="009F12E1"/>
    <w:rsid w:val="009F1349"/>
    <w:rsid w:val="009F262B"/>
    <w:rsid w:val="009F2D53"/>
    <w:rsid w:val="009F3488"/>
    <w:rsid w:val="009F4822"/>
    <w:rsid w:val="009F4897"/>
    <w:rsid w:val="009F4E98"/>
    <w:rsid w:val="009F514A"/>
    <w:rsid w:val="009F5C6D"/>
    <w:rsid w:val="009F5C9C"/>
    <w:rsid w:val="009F5E18"/>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01C"/>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30BF"/>
    <w:rsid w:val="00A44663"/>
    <w:rsid w:val="00A44AFA"/>
    <w:rsid w:val="00A44F23"/>
    <w:rsid w:val="00A462FA"/>
    <w:rsid w:val="00A46389"/>
    <w:rsid w:val="00A4687E"/>
    <w:rsid w:val="00A46D0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B8"/>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9AF"/>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1A1C"/>
    <w:rsid w:val="00A923AA"/>
    <w:rsid w:val="00A93D8F"/>
    <w:rsid w:val="00A9432D"/>
    <w:rsid w:val="00A94491"/>
    <w:rsid w:val="00A9461A"/>
    <w:rsid w:val="00A947F6"/>
    <w:rsid w:val="00A94921"/>
    <w:rsid w:val="00A949C5"/>
    <w:rsid w:val="00A954C6"/>
    <w:rsid w:val="00A95C94"/>
    <w:rsid w:val="00A9681A"/>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0E6B"/>
    <w:rsid w:val="00AC150E"/>
    <w:rsid w:val="00AC1791"/>
    <w:rsid w:val="00AC1B78"/>
    <w:rsid w:val="00AC244B"/>
    <w:rsid w:val="00AC28B7"/>
    <w:rsid w:val="00AC29DE"/>
    <w:rsid w:val="00AC2DF4"/>
    <w:rsid w:val="00AC3A5C"/>
    <w:rsid w:val="00AC3C5D"/>
    <w:rsid w:val="00AC3F05"/>
    <w:rsid w:val="00AC4EB8"/>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811"/>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3B98"/>
    <w:rsid w:val="00AE454D"/>
    <w:rsid w:val="00AE49A1"/>
    <w:rsid w:val="00AE4AEA"/>
    <w:rsid w:val="00AE56F5"/>
    <w:rsid w:val="00AE6A83"/>
    <w:rsid w:val="00AE7A37"/>
    <w:rsid w:val="00AE7CED"/>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2644E"/>
    <w:rsid w:val="00B305D8"/>
    <w:rsid w:val="00B30D61"/>
    <w:rsid w:val="00B31199"/>
    <w:rsid w:val="00B3128B"/>
    <w:rsid w:val="00B32A60"/>
    <w:rsid w:val="00B33268"/>
    <w:rsid w:val="00B3349C"/>
    <w:rsid w:val="00B33ECA"/>
    <w:rsid w:val="00B33EEE"/>
    <w:rsid w:val="00B34041"/>
    <w:rsid w:val="00B34EE9"/>
    <w:rsid w:val="00B35917"/>
    <w:rsid w:val="00B3615C"/>
    <w:rsid w:val="00B36209"/>
    <w:rsid w:val="00B374D6"/>
    <w:rsid w:val="00B376BB"/>
    <w:rsid w:val="00B37A80"/>
    <w:rsid w:val="00B4051D"/>
    <w:rsid w:val="00B40B12"/>
    <w:rsid w:val="00B40E12"/>
    <w:rsid w:val="00B40E77"/>
    <w:rsid w:val="00B41514"/>
    <w:rsid w:val="00B41D29"/>
    <w:rsid w:val="00B42064"/>
    <w:rsid w:val="00B420FF"/>
    <w:rsid w:val="00B42745"/>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0B9A"/>
    <w:rsid w:val="00B70C4F"/>
    <w:rsid w:val="00B71550"/>
    <w:rsid w:val="00B717EF"/>
    <w:rsid w:val="00B7208E"/>
    <w:rsid w:val="00B72545"/>
    <w:rsid w:val="00B72A68"/>
    <w:rsid w:val="00B74347"/>
    <w:rsid w:val="00B74406"/>
    <w:rsid w:val="00B74EBF"/>
    <w:rsid w:val="00B74F47"/>
    <w:rsid w:val="00B7535B"/>
    <w:rsid w:val="00B75680"/>
    <w:rsid w:val="00B75BC2"/>
    <w:rsid w:val="00B76305"/>
    <w:rsid w:val="00B763C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90E"/>
    <w:rsid w:val="00B95B98"/>
    <w:rsid w:val="00B97078"/>
    <w:rsid w:val="00BA0096"/>
    <w:rsid w:val="00BA0211"/>
    <w:rsid w:val="00BA1315"/>
    <w:rsid w:val="00BA14B9"/>
    <w:rsid w:val="00BA1657"/>
    <w:rsid w:val="00BA1E65"/>
    <w:rsid w:val="00BA1F34"/>
    <w:rsid w:val="00BA333B"/>
    <w:rsid w:val="00BA3946"/>
    <w:rsid w:val="00BA45EF"/>
    <w:rsid w:val="00BA4B50"/>
    <w:rsid w:val="00BA58FE"/>
    <w:rsid w:val="00BA62C9"/>
    <w:rsid w:val="00BA6352"/>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B91"/>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4D7"/>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07C8A"/>
    <w:rsid w:val="00C1009F"/>
    <w:rsid w:val="00C102DD"/>
    <w:rsid w:val="00C110A5"/>
    <w:rsid w:val="00C12365"/>
    <w:rsid w:val="00C1276E"/>
    <w:rsid w:val="00C1305E"/>
    <w:rsid w:val="00C1307F"/>
    <w:rsid w:val="00C1371B"/>
    <w:rsid w:val="00C1397D"/>
    <w:rsid w:val="00C13E1A"/>
    <w:rsid w:val="00C14087"/>
    <w:rsid w:val="00C141A1"/>
    <w:rsid w:val="00C158E6"/>
    <w:rsid w:val="00C159BF"/>
    <w:rsid w:val="00C15FAF"/>
    <w:rsid w:val="00C166A2"/>
    <w:rsid w:val="00C16AF5"/>
    <w:rsid w:val="00C17535"/>
    <w:rsid w:val="00C1773F"/>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2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664"/>
    <w:rsid w:val="00C548FB"/>
    <w:rsid w:val="00C549ED"/>
    <w:rsid w:val="00C54E67"/>
    <w:rsid w:val="00C56572"/>
    <w:rsid w:val="00C57807"/>
    <w:rsid w:val="00C57D0F"/>
    <w:rsid w:val="00C57D4B"/>
    <w:rsid w:val="00C60094"/>
    <w:rsid w:val="00C60155"/>
    <w:rsid w:val="00C60F1D"/>
    <w:rsid w:val="00C61621"/>
    <w:rsid w:val="00C61817"/>
    <w:rsid w:val="00C623A3"/>
    <w:rsid w:val="00C6242E"/>
    <w:rsid w:val="00C62A70"/>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1BA9"/>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8C1"/>
    <w:rsid w:val="00CA0FD3"/>
    <w:rsid w:val="00CA15EA"/>
    <w:rsid w:val="00CA2446"/>
    <w:rsid w:val="00CA284E"/>
    <w:rsid w:val="00CA2FF1"/>
    <w:rsid w:val="00CA397F"/>
    <w:rsid w:val="00CA3981"/>
    <w:rsid w:val="00CA3AB2"/>
    <w:rsid w:val="00CA46EF"/>
    <w:rsid w:val="00CA65A0"/>
    <w:rsid w:val="00CA6DFF"/>
    <w:rsid w:val="00CB0008"/>
    <w:rsid w:val="00CB043C"/>
    <w:rsid w:val="00CB083B"/>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B79C5"/>
    <w:rsid w:val="00CC0716"/>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42E"/>
    <w:rsid w:val="00CF796E"/>
    <w:rsid w:val="00CF7C56"/>
    <w:rsid w:val="00CF7DE1"/>
    <w:rsid w:val="00D0033B"/>
    <w:rsid w:val="00D00E2E"/>
    <w:rsid w:val="00D01308"/>
    <w:rsid w:val="00D0159A"/>
    <w:rsid w:val="00D02650"/>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64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21FA"/>
    <w:rsid w:val="00D529D8"/>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2864"/>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583"/>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88D"/>
    <w:rsid w:val="00DE3B75"/>
    <w:rsid w:val="00DE3F1E"/>
    <w:rsid w:val="00DE4306"/>
    <w:rsid w:val="00DE4E75"/>
    <w:rsid w:val="00DE535C"/>
    <w:rsid w:val="00DE5AD2"/>
    <w:rsid w:val="00DE5D32"/>
    <w:rsid w:val="00DE647A"/>
    <w:rsid w:val="00DE7552"/>
    <w:rsid w:val="00DE75C8"/>
    <w:rsid w:val="00DF0BEE"/>
    <w:rsid w:val="00DF0C58"/>
    <w:rsid w:val="00DF14D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911"/>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A0"/>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75"/>
    <w:rsid w:val="00E453CF"/>
    <w:rsid w:val="00E45889"/>
    <w:rsid w:val="00E46791"/>
    <w:rsid w:val="00E4694A"/>
    <w:rsid w:val="00E476FE"/>
    <w:rsid w:val="00E47ED6"/>
    <w:rsid w:val="00E50039"/>
    <w:rsid w:val="00E501F2"/>
    <w:rsid w:val="00E504BD"/>
    <w:rsid w:val="00E50A80"/>
    <w:rsid w:val="00E50D41"/>
    <w:rsid w:val="00E515B4"/>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0F40"/>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0D9"/>
    <w:rsid w:val="00EB3382"/>
    <w:rsid w:val="00EB3542"/>
    <w:rsid w:val="00EB3732"/>
    <w:rsid w:val="00EB3F9B"/>
    <w:rsid w:val="00EB4A3C"/>
    <w:rsid w:val="00EB5866"/>
    <w:rsid w:val="00EB5B89"/>
    <w:rsid w:val="00EB6148"/>
    <w:rsid w:val="00EB6234"/>
    <w:rsid w:val="00EB643A"/>
    <w:rsid w:val="00EB671E"/>
    <w:rsid w:val="00EB6981"/>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7F0"/>
    <w:rsid w:val="00ED29AB"/>
    <w:rsid w:val="00ED2A9E"/>
    <w:rsid w:val="00ED2BDB"/>
    <w:rsid w:val="00ED2D1C"/>
    <w:rsid w:val="00ED477E"/>
    <w:rsid w:val="00ED5188"/>
    <w:rsid w:val="00ED5373"/>
    <w:rsid w:val="00ED5872"/>
    <w:rsid w:val="00ED6230"/>
    <w:rsid w:val="00ED7499"/>
    <w:rsid w:val="00ED79E1"/>
    <w:rsid w:val="00ED7CC4"/>
    <w:rsid w:val="00ED7CCC"/>
    <w:rsid w:val="00ED7CF5"/>
    <w:rsid w:val="00EE0470"/>
    <w:rsid w:val="00EE08F6"/>
    <w:rsid w:val="00EE21A0"/>
    <w:rsid w:val="00EE268A"/>
    <w:rsid w:val="00EE33FC"/>
    <w:rsid w:val="00EE34D3"/>
    <w:rsid w:val="00EE3E63"/>
    <w:rsid w:val="00EE49FA"/>
    <w:rsid w:val="00EE4BC7"/>
    <w:rsid w:val="00EE53DB"/>
    <w:rsid w:val="00EE5450"/>
    <w:rsid w:val="00EE6072"/>
    <w:rsid w:val="00EE6367"/>
    <w:rsid w:val="00EE6969"/>
    <w:rsid w:val="00EE6A9C"/>
    <w:rsid w:val="00EE7042"/>
    <w:rsid w:val="00EE74D2"/>
    <w:rsid w:val="00EF1C82"/>
    <w:rsid w:val="00EF1CF1"/>
    <w:rsid w:val="00EF24E3"/>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2F"/>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64CF"/>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A37"/>
    <w:rsid w:val="00F51C46"/>
    <w:rsid w:val="00F51CCA"/>
    <w:rsid w:val="00F52140"/>
    <w:rsid w:val="00F52520"/>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5DA"/>
    <w:rsid w:val="00F7161A"/>
    <w:rsid w:val="00F7162E"/>
    <w:rsid w:val="00F720E6"/>
    <w:rsid w:val="00F726D7"/>
    <w:rsid w:val="00F72F2A"/>
    <w:rsid w:val="00F73048"/>
    <w:rsid w:val="00F736AD"/>
    <w:rsid w:val="00F74313"/>
    <w:rsid w:val="00F74465"/>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2E74"/>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4D46"/>
    <w:rsid w:val="00F95A16"/>
    <w:rsid w:val="00F95E89"/>
    <w:rsid w:val="00F96E13"/>
    <w:rsid w:val="00F96F51"/>
    <w:rsid w:val="00F97167"/>
    <w:rsid w:val="00F971EA"/>
    <w:rsid w:val="00F97ED6"/>
    <w:rsid w:val="00FA0615"/>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4"/>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893"/>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524A"/>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164"/>
    <w:rsid w:val="00FF0296"/>
    <w:rsid w:val="00FF0A36"/>
    <w:rsid w:val="00FF11A3"/>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3354</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969</cp:revision>
  <cp:lastPrinted>2022-07-11T12:55:00Z</cp:lastPrinted>
  <dcterms:created xsi:type="dcterms:W3CDTF">2018-10-01T17:28:00Z</dcterms:created>
  <dcterms:modified xsi:type="dcterms:W3CDTF">2022-07-13T20:42:00Z</dcterms:modified>
</cp:coreProperties>
</file>