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05F17703" w14:textId="1A21805B" w:rsidR="00E27319" w:rsidRDefault="00E27319" w:rsidP="004D6EAB">
      <w:pPr>
        <w:tabs>
          <w:tab w:val="left" w:pos="0"/>
        </w:tabs>
        <w:ind w:left="720" w:hanging="720"/>
        <w:jc w:val="both"/>
        <w:rPr>
          <w:rFonts w:ascii="Arial" w:hAnsi="Arial" w:cs="Arial"/>
          <w:color w:val="000000"/>
        </w:rPr>
      </w:pPr>
      <w:r>
        <w:rPr>
          <w:rFonts w:ascii="Arial" w:hAnsi="Arial" w:cs="Arial"/>
          <w:color w:val="000000"/>
        </w:rPr>
        <w:t xml:space="preserve"> </w:t>
      </w:r>
    </w:p>
    <w:bookmarkEnd w:id="2"/>
    <w:p w14:paraId="5C31EF94" w14:textId="2AEC8FC7" w:rsidR="0008591C" w:rsidRDefault="000766D7" w:rsidP="0008591C">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January 10, 2022</w:t>
      </w:r>
    </w:p>
    <w:p w14:paraId="50549757" w14:textId="583EBA79" w:rsidR="000766D7" w:rsidRDefault="000766D7" w:rsidP="0008591C">
      <w:pPr>
        <w:tabs>
          <w:tab w:val="left" w:pos="0"/>
        </w:tabs>
        <w:jc w:val="both"/>
        <w:rPr>
          <w:rFonts w:ascii="Arial" w:hAnsi="Arial" w:cs="Arial"/>
          <w:color w:val="000000"/>
        </w:rPr>
      </w:pPr>
    </w:p>
    <w:p w14:paraId="798493F0" w14:textId="07F2D77C" w:rsidR="000766D7" w:rsidRDefault="000766D7" w:rsidP="0008591C">
      <w:pPr>
        <w:tabs>
          <w:tab w:val="left" w:pos="0"/>
        </w:tabs>
        <w:jc w:val="both"/>
        <w:rPr>
          <w:rFonts w:ascii="Arial" w:hAnsi="Arial" w:cs="Arial"/>
          <w:color w:val="000000"/>
        </w:rPr>
      </w:pPr>
      <w:r>
        <w:rPr>
          <w:rFonts w:ascii="Arial" w:hAnsi="Arial" w:cs="Arial"/>
          <w:color w:val="000000"/>
        </w:rPr>
        <w:t>Town of Wareham Planning Board</w:t>
      </w:r>
    </w:p>
    <w:p w14:paraId="0A416241" w14:textId="0DD8EA63" w:rsidR="000766D7" w:rsidRDefault="000766D7" w:rsidP="0008591C">
      <w:pPr>
        <w:tabs>
          <w:tab w:val="left" w:pos="0"/>
        </w:tabs>
        <w:jc w:val="both"/>
        <w:rPr>
          <w:rFonts w:ascii="Arial" w:hAnsi="Arial" w:cs="Arial"/>
          <w:color w:val="000000"/>
        </w:rPr>
      </w:pPr>
      <w:r>
        <w:rPr>
          <w:rFonts w:ascii="Arial" w:hAnsi="Arial" w:cs="Arial"/>
          <w:color w:val="000000"/>
        </w:rPr>
        <w:t>Memorial Town Hall</w:t>
      </w:r>
    </w:p>
    <w:p w14:paraId="55A48838" w14:textId="449CE55D" w:rsidR="000766D7" w:rsidRDefault="000766D7" w:rsidP="0008591C">
      <w:pPr>
        <w:tabs>
          <w:tab w:val="left" w:pos="0"/>
        </w:tabs>
        <w:jc w:val="both"/>
        <w:rPr>
          <w:rFonts w:ascii="Arial" w:hAnsi="Arial" w:cs="Arial"/>
          <w:color w:val="000000"/>
        </w:rPr>
      </w:pPr>
      <w:r>
        <w:rPr>
          <w:rFonts w:ascii="Arial" w:hAnsi="Arial" w:cs="Arial"/>
          <w:color w:val="000000"/>
        </w:rPr>
        <w:t>54 Marion Road</w:t>
      </w:r>
    </w:p>
    <w:p w14:paraId="1C2E40BD" w14:textId="78D8964D" w:rsidR="001E39A6" w:rsidRDefault="000766D7" w:rsidP="004D6E5A">
      <w:pPr>
        <w:tabs>
          <w:tab w:val="left" w:pos="0"/>
        </w:tabs>
        <w:jc w:val="both"/>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r>
      <w:r w:rsidR="004D6E5A">
        <w:rPr>
          <w:rFonts w:ascii="Arial" w:hAnsi="Arial" w:cs="Arial"/>
          <w:color w:val="000000"/>
        </w:rPr>
        <w:tab/>
      </w:r>
      <w:r>
        <w:rPr>
          <w:rFonts w:ascii="Arial" w:hAnsi="Arial" w:cs="Arial"/>
          <w:color w:val="000000"/>
        </w:rPr>
        <w:t xml:space="preserve">Re: </w:t>
      </w:r>
      <w:r w:rsidR="004D6E5A">
        <w:rPr>
          <w:rFonts w:ascii="Arial" w:hAnsi="Arial" w:cs="Arial"/>
          <w:color w:val="000000"/>
        </w:rPr>
        <w:t>Bay Pointe Club, LLC</w:t>
      </w:r>
    </w:p>
    <w:p w14:paraId="280B0B06" w14:textId="51E4399B" w:rsidR="004D6E5A" w:rsidRDefault="004D6E5A" w:rsidP="004D6E5A">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Site Plan Review</w:t>
      </w:r>
    </w:p>
    <w:p w14:paraId="7D9BDD12" w14:textId="77777777" w:rsidR="00B420FF" w:rsidRDefault="00B420FF" w:rsidP="00B420FF">
      <w:pPr>
        <w:tabs>
          <w:tab w:val="left" w:pos="0"/>
        </w:tabs>
        <w:jc w:val="both"/>
        <w:rPr>
          <w:rFonts w:ascii="Arial" w:hAnsi="Arial" w:cs="Arial"/>
          <w:color w:val="000000"/>
        </w:rPr>
      </w:pPr>
    </w:p>
    <w:p w14:paraId="1DD66BB8" w14:textId="4B1AD859" w:rsidR="000766D7" w:rsidRDefault="000766D7" w:rsidP="0008591C">
      <w:pPr>
        <w:tabs>
          <w:tab w:val="left" w:pos="0"/>
        </w:tabs>
        <w:jc w:val="both"/>
        <w:rPr>
          <w:rFonts w:ascii="Arial" w:hAnsi="Arial" w:cs="Arial"/>
          <w:color w:val="000000"/>
        </w:rPr>
      </w:pPr>
      <w:r>
        <w:rPr>
          <w:rFonts w:ascii="Arial" w:hAnsi="Arial" w:cs="Arial"/>
          <w:color w:val="000000"/>
        </w:rPr>
        <w:t>Attention: Richard Swenson, Chairman</w:t>
      </w:r>
    </w:p>
    <w:p w14:paraId="5FEAA2B3" w14:textId="47709B19" w:rsidR="000766D7" w:rsidRDefault="000766D7" w:rsidP="0008591C">
      <w:pPr>
        <w:tabs>
          <w:tab w:val="left" w:pos="0"/>
        </w:tabs>
        <w:jc w:val="both"/>
        <w:rPr>
          <w:rFonts w:ascii="Arial" w:hAnsi="Arial" w:cs="Arial"/>
          <w:color w:val="000000"/>
        </w:rPr>
      </w:pPr>
    </w:p>
    <w:p w14:paraId="45FAE167" w14:textId="3E880E0C" w:rsidR="000766D7" w:rsidRDefault="000766D7" w:rsidP="0008591C">
      <w:pPr>
        <w:tabs>
          <w:tab w:val="left" w:pos="0"/>
        </w:tabs>
        <w:jc w:val="both"/>
        <w:rPr>
          <w:rFonts w:ascii="Arial" w:hAnsi="Arial" w:cs="Arial"/>
          <w:color w:val="000000"/>
        </w:rPr>
      </w:pPr>
      <w:r>
        <w:rPr>
          <w:rFonts w:ascii="Arial" w:hAnsi="Arial" w:cs="Arial"/>
          <w:color w:val="000000"/>
        </w:rPr>
        <w:t>Dear Chairman Swenson:</w:t>
      </w:r>
    </w:p>
    <w:p w14:paraId="048FC378" w14:textId="02837E66" w:rsidR="000766D7" w:rsidRDefault="001E39A6" w:rsidP="0008591C">
      <w:pPr>
        <w:tabs>
          <w:tab w:val="left" w:pos="0"/>
        </w:tabs>
        <w:jc w:val="both"/>
        <w:rPr>
          <w:rFonts w:ascii="Arial" w:hAnsi="Arial" w:cs="Arial"/>
          <w:color w:val="000000"/>
        </w:rPr>
      </w:pPr>
      <w:r>
        <w:rPr>
          <w:rFonts w:ascii="Arial" w:hAnsi="Arial" w:cs="Arial"/>
          <w:color w:val="000000"/>
        </w:rPr>
        <w:tab/>
      </w:r>
    </w:p>
    <w:p w14:paraId="0994CEF9" w14:textId="41CF58F4" w:rsidR="001E39A6" w:rsidRDefault="001E39A6" w:rsidP="0008591C">
      <w:pPr>
        <w:tabs>
          <w:tab w:val="left" w:pos="0"/>
        </w:tabs>
        <w:jc w:val="both"/>
        <w:rPr>
          <w:rFonts w:ascii="Arial" w:hAnsi="Arial" w:cs="Arial"/>
          <w:color w:val="000000"/>
        </w:rPr>
      </w:pPr>
      <w:r>
        <w:rPr>
          <w:rFonts w:ascii="Arial" w:hAnsi="Arial" w:cs="Arial"/>
          <w:color w:val="000000"/>
        </w:rPr>
        <w:tab/>
        <w:t xml:space="preserve">I have reviewed the plan submittal for the above referenced project dated </w:t>
      </w:r>
      <w:r w:rsidR="004D6E5A">
        <w:rPr>
          <w:rFonts w:ascii="Arial" w:hAnsi="Arial" w:cs="Arial"/>
          <w:color w:val="000000"/>
        </w:rPr>
        <w:t>December 29,</w:t>
      </w:r>
      <w:r>
        <w:rPr>
          <w:rFonts w:ascii="Arial" w:hAnsi="Arial" w:cs="Arial"/>
          <w:color w:val="000000"/>
        </w:rPr>
        <w:t xml:space="preserve"> 202</w:t>
      </w:r>
      <w:r w:rsidR="004D6E5A">
        <w:rPr>
          <w:rFonts w:ascii="Arial" w:hAnsi="Arial" w:cs="Arial"/>
          <w:color w:val="000000"/>
        </w:rPr>
        <w:t>1</w:t>
      </w:r>
      <w:r>
        <w:rPr>
          <w:rFonts w:ascii="Arial" w:hAnsi="Arial" w:cs="Arial"/>
          <w:color w:val="000000"/>
        </w:rPr>
        <w:t xml:space="preserve"> by </w:t>
      </w:r>
      <w:r w:rsidR="004D6E5A">
        <w:rPr>
          <w:rFonts w:ascii="Arial" w:hAnsi="Arial" w:cs="Arial"/>
          <w:color w:val="000000"/>
        </w:rPr>
        <w:t>Principe Engineering</w:t>
      </w:r>
      <w:r>
        <w:rPr>
          <w:rFonts w:ascii="Arial" w:hAnsi="Arial" w:cs="Arial"/>
          <w:color w:val="000000"/>
        </w:rPr>
        <w:t xml:space="preserve"> and have the following comments.</w:t>
      </w:r>
    </w:p>
    <w:p w14:paraId="4972B342" w14:textId="5053C68A" w:rsidR="001E39A6" w:rsidRDefault="001E39A6" w:rsidP="0008591C">
      <w:pPr>
        <w:tabs>
          <w:tab w:val="left" w:pos="0"/>
        </w:tabs>
        <w:jc w:val="both"/>
        <w:rPr>
          <w:rFonts w:ascii="Arial" w:hAnsi="Arial" w:cs="Arial"/>
          <w:color w:val="000000"/>
        </w:rPr>
      </w:pPr>
    </w:p>
    <w:p w14:paraId="38F474A0" w14:textId="6A745AC8" w:rsidR="001E39A6" w:rsidRDefault="001E39A6" w:rsidP="0008591C">
      <w:pPr>
        <w:tabs>
          <w:tab w:val="left" w:pos="0"/>
        </w:tabs>
        <w:jc w:val="both"/>
        <w:rPr>
          <w:rFonts w:ascii="Arial" w:hAnsi="Arial" w:cs="Arial"/>
          <w:color w:val="000000"/>
        </w:rPr>
      </w:pPr>
      <w:r>
        <w:rPr>
          <w:rFonts w:ascii="Arial" w:hAnsi="Arial" w:cs="Arial"/>
          <w:color w:val="000000"/>
        </w:rPr>
        <w:t>Plans</w:t>
      </w:r>
    </w:p>
    <w:p w14:paraId="0CCB894B" w14:textId="76CE06FD" w:rsidR="001E39A6" w:rsidRDefault="001E39A6" w:rsidP="0008591C">
      <w:pPr>
        <w:tabs>
          <w:tab w:val="left" w:pos="0"/>
        </w:tabs>
        <w:jc w:val="both"/>
        <w:rPr>
          <w:rFonts w:ascii="Arial" w:hAnsi="Arial" w:cs="Arial"/>
          <w:color w:val="000000"/>
        </w:rPr>
      </w:pPr>
      <w:r>
        <w:rPr>
          <w:rFonts w:ascii="Arial" w:hAnsi="Arial" w:cs="Arial"/>
          <w:color w:val="000000"/>
        </w:rPr>
        <w:t>Sheet 2 of 1</w:t>
      </w:r>
      <w:r w:rsidR="00CA3981">
        <w:rPr>
          <w:rFonts w:ascii="Arial" w:hAnsi="Arial" w:cs="Arial"/>
          <w:color w:val="000000"/>
        </w:rPr>
        <w:t>7</w:t>
      </w:r>
    </w:p>
    <w:p w14:paraId="3BAD15EF" w14:textId="5E39E39E" w:rsidR="001E39A6" w:rsidRDefault="00736EAA" w:rsidP="001E39A6">
      <w:pPr>
        <w:pStyle w:val="ListParagraph"/>
        <w:numPr>
          <w:ilvl w:val="0"/>
          <w:numId w:val="13"/>
        </w:numPr>
        <w:tabs>
          <w:tab w:val="left" w:pos="0"/>
        </w:tabs>
        <w:jc w:val="both"/>
        <w:rPr>
          <w:rFonts w:ascii="Arial" w:hAnsi="Arial" w:cs="Arial"/>
          <w:color w:val="000000"/>
        </w:rPr>
      </w:pPr>
      <w:r>
        <w:rPr>
          <w:rFonts w:ascii="Arial" w:hAnsi="Arial" w:cs="Arial"/>
          <w:color w:val="000000"/>
        </w:rPr>
        <w:t xml:space="preserve"> The plan now shows the limits of the lot that is under consideration for the project.</w:t>
      </w:r>
    </w:p>
    <w:p w14:paraId="22B0284D" w14:textId="6360D19D" w:rsidR="001E39A6" w:rsidRDefault="001E39A6" w:rsidP="001E39A6">
      <w:pPr>
        <w:tabs>
          <w:tab w:val="left" w:pos="0"/>
        </w:tabs>
        <w:jc w:val="both"/>
        <w:rPr>
          <w:rFonts w:ascii="Arial" w:hAnsi="Arial" w:cs="Arial"/>
          <w:color w:val="000000"/>
        </w:rPr>
      </w:pPr>
      <w:r>
        <w:rPr>
          <w:rFonts w:ascii="Arial" w:hAnsi="Arial" w:cs="Arial"/>
          <w:color w:val="000000"/>
        </w:rPr>
        <w:t>Sheet 3 of 1</w:t>
      </w:r>
      <w:r w:rsidR="00CA3981">
        <w:rPr>
          <w:rFonts w:ascii="Arial" w:hAnsi="Arial" w:cs="Arial"/>
          <w:color w:val="000000"/>
        </w:rPr>
        <w:t>7</w:t>
      </w:r>
    </w:p>
    <w:p w14:paraId="446F70A9" w14:textId="502DA1B4" w:rsidR="001E39A6" w:rsidRDefault="00736EAA" w:rsidP="001E39A6">
      <w:pPr>
        <w:pStyle w:val="ListParagraph"/>
        <w:numPr>
          <w:ilvl w:val="0"/>
          <w:numId w:val="14"/>
        </w:numPr>
        <w:tabs>
          <w:tab w:val="left" w:pos="0"/>
        </w:tabs>
        <w:jc w:val="both"/>
        <w:rPr>
          <w:rFonts w:ascii="Arial" w:hAnsi="Arial" w:cs="Arial"/>
          <w:color w:val="000000"/>
        </w:rPr>
      </w:pPr>
      <w:r>
        <w:rPr>
          <w:rFonts w:ascii="Arial" w:hAnsi="Arial" w:cs="Arial"/>
          <w:color w:val="000000"/>
        </w:rPr>
        <w:t xml:space="preserve"> The plan shows that the driveway for buildings A and B has been removed from the layout of Bay Pointe Drive.  </w:t>
      </w:r>
    </w:p>
    <w:p w14:paraId="19F4B80B" w14:textId="212D1B6E" w:rsidR="00271D78" w:rsidRPr="00342415" w:rsidRDefault="00736EAA" w:rsidP="00342415">
      <w:pPr>
        <w:pStyle w:val="ListParagraph"/>
        <w:numPr>
          <w:ilvl w:val="0"/>
          <w:numId w:val="14"/>
        </w:numPr>
        <w:tabs>
          <w:tab w:val="left" w:pos="0"/>
        </w:tabs>
        <w:jc w:val="both"/>
        <w:rPr>
          <w:rFonts w:ascii="Arial" w:hAnsi="Arial" w:cs="Arial"/>
          <w:color w:val="000000"/>
        </w:rPr>
      </w:pPr>
      <w:r>
        <w:rPr>
          <w:rFonts w:ascii="Arial" w:hAnsi="Arial" w:cs="Arial"/>
          <w:color w:val="000000"/>
        </w:rPr>
        <w:t xml:space="preserve">The plan shows open parking spaces that are not in adherence with the requirements of the zoning by-law as noted previously.  In </w:t>
      </w:r>
      <w:proofErr w:type="gramStart"/>
      <w:r>
        <w:rPr>
          <w:rFonts w:ascii="Arial" w:hAnsi="Arial" w:cs="Arial"/>
          <w:color w:val="000000"/>
        </w:rPr>
        <w:t>addition</w:t>
      </w:r>
      <w:proofErr w:type="gramEnd"/>
      <w:r>
        <w:rPr>
          <w:rFonts w:ascii="Arial" w:hAnsi="Arial" w:cs="Arial"/>
          <w:color w:val="000000"/>
        </w:rPr>
        <w:t xml:space="preserve"> the parking spaces at the garages for Building B are no longer available and are too short to considered a second space.  Are the parallel spaces in front of Building B now to be considered as the second spaces for these units?</w:t>
      </w:r>
    </w:p>
    <w:p w14:paraId="795981B1" w14:textId="50C21BD8" w:rsidR="008618DB" w:rsidRDefault="008618DB" w:rsidP="008618DB">
      <w:pPr>
        <w:tabs>
          <w:tab w:val="left" w:pos="0"/>
        </w:tabs>
        <w:jc w:val="both"/>
        <w:rPr>
          <w:rFonts w:ascii="Arial" w:hAnsi="Arial" w:cs="Arial"/>
          <w:color w:val="000000"/>
        </w:rPr>
      </w:pPr>
      <w:r>
        <w:rPr>
          <w:rFonts w:ascii="Arial" w:hAnsi="Arial" w:cs="Arial"/>
          <w:color w:val="000000"/>
        </w:rPr>
        <w:t>Sheet 4 of 1</w:t>
      </w:r>
      <w:r w:rsidR="00CA3981">
        <w:rPr>
          <w:rFonts w:ascii="Arial" w:hAnsi="Arial" w:cs="Arial"/>
          <w:color w:val="000000"/>
        </w:rPr>
        <w:t>7</w:t>
      </w:r>
    </w:p>
    <w:p w14:paraId="6E086BE8" w14:textId="75A5AF88" w:rsidR="008618DB" w:rsidRDefault="00342415" w:rsidP="008618DB">
      <w:pPr>
        <w:pStyle w:val="ListParagraph"/>
        <w:numPr>
          <w:ilvl w:val="0"/>
          <w:numId w:val="15"/>
        </w:numPr>
        <w:tabs>
          <w:tab w:val="left" w:pos="0"/>
        </w:tabs>
        <w:jc w:val="both"/>
        <w:rPr>
          <w:rFonts w:ascii="Arial" w:hAnsi="Arial" w:cs="Arial"/>
          <w:color w:val="000000"/>
        </w:rPr>
      </w:pPr>
      <w:r>
        <w:rPr>
          <w:rFonts w:ascii="Arial" w:hAnsi="Arial" w:cs="Arial"/>
          <w:color w:val="000000"/>
        </w:rPr>
        <w:t xml:space="preserve"> The grading plan should be revised to show the gutter line for runoff at the outside of the parking spaces for Buildings E and F.  This will eliminate the potential for ponding water up against the island areas.  The grading is shown that way for other portions of the parking.  Berms are 4” high at the back edge which could amount to puddles in a number of areas.</w:t>
      </w:r>
    </w:p>
    <w:p w14:paraId="704BEE9D" w14:textId="0CB26ABE" w:rsidR="00342415" w:rsidRDefault="00342415" w:rsidP="008618DB">
      <w:pPr>
        <w:pStyle w:val="ListParagraph"/>
        <w:numPr>
          <w:ilvl w:val="0"/>
          <w:numId w:val="15"/>
        </w:numPr>
        <w:tabs>
          <w:tab w:val="left" w:pos="0"/>
        </w:tabs>
        <w:jc w:val="both"/>
        <w:rPr>
          <w:rFonts w:ascii="Arial" w:hAnsi="Arial" w:cs="Arial"/>
          <w:color w:val="000000"/>
        </w:rPr>
      </w:pPr>
      <w:r>
        <w:rPr>
          <w:rFonts w:ascii="Arial" w:hAnsi="Arial" w:cs="Arial"/>
          <w:color w:val="000000"/>
        </w:rPr>
        <w:t>The grading for the forebay near the last unit in Building E and the first unit of Building F is of concern.  Is there any reason why the grading could not be moved further away to allow for some flat grading near those two units and others as well?</w:t>
      </w:r>
    </w:p>
    <w:p w14:paraId="33B5BFCF" w14:textId="66EEA092" w:rsidR="00342415" w:rsidRDefault="00342415" w:rsidP="008618DB">
      <w:pPr>
        <w:pStyle w:val="ListParagraph"/>
        <w:numPr>
          <w:ilvl w:val="0"/>
          <w:numId w:val="15"/>
        </w:numPr>
        <w:tabs>
          <w:tab w:val="left" w:pos="0"/>
        </w:tabs>
        <w:jc w:val="both"/>
        <w:rPr>
          <w:rFonts w:ascii="Arial" w:hAnsi="Arial" w:cs="Arial"/>
          <w:color w:val="000000"/>
        </w:rPr>
      </w:pPr>
      <w:r>
        <w:rPr>
          <w:rFonts w:ascii="Arial" w:hAnsi="Arial" w:cs="Arial"/>
          <w:color w:val="000000"/>
        </w:rPr>
        <w:t>There is a concern for the forebay area near buildings where there could be a buildup of sediment</w:t>
      </w:r>
      <w:r w:rsidR="00147129">
        <w:rPr>
          <w:rFonts w:ascii="Arial" w:hAnsi="Arial" w:cs="Arial"/>
          <w:color w:val="000000"/>
        </w:rPr>
        <w:t xml:space="preserve"> which may trap surface water.  This is exhibited in the large drainage area of Phase I of the project where vegetation has grown in what should be otherwise dry ground.  The concern is for areas that might contribute to mosquito breeding areas.</w:t>
      </w:r>
    </w:p>
    <w:p w14:paraId="08CA15DD" w14:textId="77777777" w:rsidR="00147129" w:rsidRDefault="00147129" w:rsidP="008618DB">
      <w:pPr>
        <w:pStyle w:val="ListParagraph"/>
        <w:numPr>
          <w:ilvl w:val="0"/>
          <w:numId w:val="15"/>
        </w:numPr>
        <w:tabs>
          <w:tab w:val="left" w:pos="0"/>
        </w:tabs>
        <w:jc w:val="both"/>
        <w:rPr>
          <w:rFonts w:ascii="Arial" w:hAnsi="Arial" w:cs="Arial"/>
          <w:color w:val="000000"/>
        </w:rPr>
      </w:pPr>
      <w:r>
        <w:rPr>
          <w:rFonts w:ascii="Arial" w:hAnsi="Arial" w:cs="Arial"/>
          <w:color w:val="000000"/>
        </w:rPr>
        <w:t xml:space="preserve">The concern for runoff from the 100-year storm being directed toward an </w:t>
      </w:r>
      <w:proofErr w:type="gramStart"/>
      <w:r>
        <w:rPr>
          <w:rFonts w:ascii="Arial" w:hAnsi="Arial" w:cs="Arial"/>
          <w:color w:val="000000"/>
        </w:rPr>
        <w:t>off site</w:t>
      </w:r>
      <w:proofErr w:type="gramEnd"/>
      <w:r>
        <w:rPr>
          <w:rFonts w:ascii="Arial" w:hAnsi="Arial" w:cs="Arial"/>
          <w:color w:val="000000"/>
        </w:rPr>
        <w:t xml:space="preserve"> wetland has been reduced by enlarging the infiltration area.  However, the project would be well suited to incorporating subsurface </w:t>
      </w:r>
    </w:p>
    <w:p w14:paraId="7751D72B" w14:textId="77777777" w:rsidR="00210945" w:rsidRDefault="00210945" w:rsidP="00147129">
      <w:pPr>
        <w:tabs>
          <w:tab w:val="left" w:pos="0"/>
        </w:tabs>
        <w:jc w:val="both"/>
        <w:rPr>
          <w:rFonts w:ascii="Arial" w:hAnsi="Arial" w:cs="Arial"/>
          <w:color w:val="000000"/>
        </w:rPr>
      </w:pPr>
    </w:p>
    <w:p w14:paraId="59977A09" w14:textId="77777777" w:rsidR="00210945" w:rsidRDefault="00210945" w:rsidP="00147129">
      <w:pPr>
        <w:tabs>
          <w:tab w:val="left" w:pos="0"/>
        </w:tabs>
        <w:jc w:val="both"/>
        <w:rPr>
          <w:rFonts w:ascii="Arial" w:hAnsi="Arial" w:cs="Arial"/>
          <w:color w:val="000000"/>
        </w:rPr>
      </w:pPr>
    </w:p>
    <w:p w14:paraId="5E58710F" w14:textId="19B89777" w:rsidR="00147129" w:rsidRPr="00147129" w:rsidRDefault="00147129" w:rsidP="00147129">
      <w:pPr>
        <w:tabs>
          <w:tab w:val="left" w:pos="0"/>
        </w:tabs>
        <w:jc w:val="both"/>
        <w:rPr>
          <w:rFonts w:ascii="Arial" w:hAnsi="Arial" w:cs="Arial"/>
          <w:color w:val="000000"/>
        </w:rPr>
      </w:pPr>
      <w:r w:rsidRPr="00147129">
        <w:rPr>
          <w:rFonts w:ascii="Arial" w:hAnsi="Arial" w:cs="Arial"/>
          <w:color w:val="000000"/>
        </w:rPr>
        <w:lastRenderedPageBreak/>
        <w:t>Re: Bay Pointe Club, LLC</w:t>
      </w:r>
    </w:p>
    <w:p w14:paraId="01F6410B" w14:textId="20D8FF65" w:rsidR="00147129" w:rsidRDefault="00147129" w:rsidP="00147129">
      <w:pPr>
        <w:tabs>
          <w:tab w:val="left" w:pos="0"/>
        </w:tabs>
        <w:jc w:val="both"/>
        <w:rPr>
          <w:rFonts w:ascii="Arial" w:hAnsi="Arial" w:cs="Arial"/>
          <w:color w:val="000000"/>
        </w:rPr>
      </w:pPr>
      <w:r w:rsidRPr="00147129">
        <w:rPr>
          <w:rFonts w:ascii="Arial" w:hAnsi="Arial" w:cs="Arial"/>
          <w:color w:val="000000"/>
        </w:rPr>
        <w:t>Site Plan Review</w:t>
      </w:r>
    </w:p>
    <w:p w14:paraId="3FCA865B" w14:textId="61BB3ABF" w:rsidR="00147129" w:rsidRDefault="00147129" w:rsidP="00147129">
      <w:pPr>
        <w:tabs>
          <w:tab w:val="left" w:pos="0"/>
        </w:tabs>
        <w:jc w:val="both"/>
        <w:rPr>
          <w:rFonts w:ascii="Arial" w:hAnsi="Arial" w:cs="Arial"/>
          <w:color w:val="000000"/>
        </w:rPr>
      </w:pPr>
      <w:r>
        <w:rPr>
          <w:rFonts w:ascii="Arial" w:hAnsi="Arial" w:cs="Arial"/>
          <w:color w:val="000000"/>
        </w:rPr>
        <w:t>Page two</w:t>
      </w:r>
    </w:p>
    <w:p w14:paraId="6072A27B" w14:textId="77777777" w:rsidR="00147129" w:rsidRDefault="00147129" w:rsidP="00147129">
      <w:pPr>
        <w:pStyle w:val="ListParagraph"/>
        <w:tabs>
          <w:tab w:val="left" w:pos="0"/>
        </w:tabs>
        <w:jc w:val="both"/>
        <w:rPr>
          <w:rFonts w:ascii="Arial" w:hAnsi="Arial" w:cs="Arial"/>
          <w:color w:val="000000"/>
        </w:rPr>
      </w:pPr>
    </w:p>
    <w:p w14:paraId="6B92DCAD" w14:textId="62304537" w:rsidR="00147129" w:rsidRDefault="00147129" w:rsidP="00147129">
      <w:pPr>
        <w:pStyle w:val="ListParagraph"/>
        <w:tabs>
          <w:tab w:val="left" w:pos="0"/>
        </w:tabs>
        <w:jc w:val="both"/>
        <w:rPr>
          <w:rFonts w:ascii="Arial" w:hAnsi="Arial" w:cs="Arial"/>
          <w:color w:val="000000"/>
        </w:rPr>
      </w:pPr>
      <w:r>
        <w:rPr>
          <w:rFonts w:ascii="Arial" w:hAnsi="Arial" w:cs="Arial"/>
          <w:color w:val="000000"/>
        </w:rPr>
        <w:t>infiltration as well so that the large basin would have direct contact with permeable soils.  This in turn would allow for better drainage and reduce the possibility of standing water for protracted periods of time.</w:t>
      </w:r>
    </w:p>
    <w:p w14:paraId="70DC443E" w14:textId="54B6DB12" w:rsidR="00147129" w:rsidRDefault="00147129" w:rsidP="00147129">
      <w:pPr>
        <w:pStyle w:val="ListParagraph"/>
        <w:numPr>
          <w:ilvl w:val="0"/>
          <w:numId w:val="15"/>
        </w:numPr>
        <w:tabs>
          <w:tab w:val="left" w:pos="0"/>
        </w:tabs>
        <w:jc w:val="both"/>
        <w:rPr>
          <w:rFonts w:ascii="Arial" w:hAnsi="Arial" w:cs="Arial"/>
          <w:color w:val="000000"/>
        </w:rPr>
      </w:pPr>
      <w:r>
        <w:rPr>
          <w:rFonts w:ascii="Arial" w:hAnsi="Arial" w:cs="Arial"/>
          <w:color w:val="000000"/>
        </w:rPr>
        <w:t>The concern for sediment transport from the parking area between Buildings</w:t>
      </w:r>
      <w:r w:rsidR="00B37A80">
        <w:rPr>
          <w:rFonts w:ascii="Arial" w:hAnsi="Arial" w:cs="Arial"/>
          <w:color w:val="000000"/>
        </w:rPr>
        <w:t xml:space="preserve"> D and E has been eliminated by incorporating a catch basin and connecting pipe to what is now drainage manhole No. 1 as noted on the plan.</w:t>
      </w:r>
    </w:p>
    <w:p w14:paraId="05FF12FD" w14:textId="4130E1F0" w:rsidR="00B37A80" w:rsidRDefault="00B37A80" w:rsidP="00147129">
      <w:pPr>
        <w:pStyle w:val="ListParagraph"/>
        <w:numPr>
          <w:ilvl w:val="0"/>
          <w:numId w:val="15"/>
        </w:numPr>
        <w:tabs>
          <w:tab w:val="left" w:pos="0"/>
        </w:tabs>
        <w:jc w:val="both"/>
        <w:rPr>
          <w:rFonts w:ascii="Arial" w:hAnsi="Arial" w:cs="Arial"/>
          <w:color w:val="000000"/>
        </w:rPr>
      </w:pPr>
      <w:r>
        <w:rPr>
          <w:rFonts w:ascii="Arial" w:hAnsi="Arial" w:cs="Arial"/>
          <w:color w:val="000000"/>
        </w:rPr>
        <w:t>It is not clear that the paved waterway between Bay Pointe Drive and Building G will collect any significant amount of runoff given the location of the contours at Bay Pointe Drive and the entrance driveway.  Capturing the runoff from the driveway in front of Buildings A and B would be better served with a catch basin and pipe to connect to catch basin No.1 as noted on the plan.</w:t>
      </w:r>
    </w:p>
    <w:p w14:paraId="0B5895E6" w14:textId="75EF4954" w:rsidR="00CA3981" w:rsidRPr="00147129" w:rsidRDefault="00CA3981" w:rsidP="00147129">
      <w:pPr>
        <w:pStyle w:val="ListParagraph"/>
        <w:numPr>
          <w:ilvl w:val="0"/>
          <w:numId w:val="15"/>
        </w:numPr>
        <w:tabs>
          <w:tab w:val="left" w:pos="0"/>
        </w:tabs>
        <w:jc w:val="both"/>
        <w:rPr>
          <w:rFonts w:ascii="Arial" w:hAnsi="Arial" w:cs="Arial"/>
          <w:color w:val="000000"/>
        </w:rPr>
      </w:pPr>
      <w:r>
        <w:rPr>
          <w:rFonts w:ascii="Arial" w:hAnsi="Arial" w:cs="Arial"/>
          <w:color w:val="000000"/>
        </w:rPr>
        <w:t>The driveway leading to Building A from Bay Pointe Drive extends into the MR-30 zoning district approximately 50 feet.  Although a small area is involved, the maximum distance a use or amenity to a use can extend into a more restrictive zoning district is 30 feet.  Some adjustment is required.</w:t>
      </w:r>
    </w:p>
    <w:p w14:paraId="7C382977" w14:textId="0D8DC378" w:rsidR="00F94C7C" w:rsidRDefault="00F94C7C" w:rsidP="00F94C7C">
      <w:pPr>
        <w:tabs>
          <w:tab w:val="left" w:pos="0"/>
        </w:tabs>
        <w:jc w:val="both"/>
        <w:rPr>
          <w:rFonts w:ascii="Arial" w:hAnsi="Arial" w:cs="Arial"/>
          <w:color w:val="000000"/>
        </w:rPr>
      </w:pPr>
      <w:r>
        <w:rPr>
          <w:rFonts w:ascii="Arial" w:hAnsi="Arial" w:cs="Arial"/>
          <w:color w:val="000000"/>
        </w:rPr>
        <w:t>Sheet 5 of 1</w:t>
      </w:r>
      <w:r w:rsidR="00CA3981">
        <w:rPr>
          <w:rFonts w:ascii="Arial" w:hAnsi="Arial" w:cs="Arial"/>
          <w:color w:val="000000"/>
        </w:rPr>
        <w:t>7</w:t>
      </w:r>
    </w:p>
    <w:p w14:paraId="6306B4EF" w14:textId="3ACC09E2" w:rsidR="00F94C7C" w:rsidRDefault="00CA3981" w:rsidP="00F94C7C">
      <w:pPr>
        <w:pStyle w:val="ListParagraph"/>
        <w:numPr>
          <w:ilvl w:val="0"/>
          <w:numId w:val="16"/>
        </w:numPr>
        <w:tabs>
          <w:tab w:val="left" w:pos="0"/>
        </w:tabs>
        <w:jc w:val="both"/>
        <w:rPr>
          <w:rFonts w:ascii="Arial" w:hAnsi="Arial" w:cs="Arial"/>
          <w:color w:val="000000"/>
        </w:rPr>
      </w:pPr>
      <w:r>
        <w:rPr>
          <w:rFonts w:ascii="Arial" w:hAnsi="Arial" w:cs="Arial"/>
          <w:color w:val="000000"/>
        </w:rPr>
        <w:t xml:space="preserve"> The size, length and slope of each sewer line should be shown.</w:t>
      </w:r>
    </w:p>
    <w:p w14:paraId="40A3F61F" w14:textId="3FA422C0" w:rsidR="00385761" w:rsidRDefault="00385761" w:rsidP="00F94C7C">
      <w:pPr>
        <w:pStyle w:val="ListParagraph"/>
        <w:numPr>
          <w:ilvl w:val="0"/>
          <w:numId w:val="16"/>
        </w:numPr>
        <w:tabs>
          <w:tab w:val="left" w:pos="0"/>
        </w:tabs>
        <w:jc w:val="both"/>
        <w:rPr>
          <w:rFonts w:ascii="Arial" w:hAnsi="Arial" w:cs="Arial"/>
          <w:color w:val="000000"/>
        </w:rPr>
      </w:pPr>
      <w:r>
        <w:rPr>
          <w:rFonts w:ascii="Arial" w:hAnsi="Arial" w:cs="Arial"/>
          <w:color w:val="000000"/>
        </w:rPr>
        <w:t>Inasmuch as there has been some discussion as to whether Bay Pointe may connect to the existing pump station without modifying the agreement with Bay Pointe Condominiums, further comments on the location of the sewer may be necessary.</w:t>
      </w:r>
    </w:p>
    <w:p w14:paraId="1D13F35A" w14:textId="77777777" w:rsidR="00385761" w:rsidRDefault="00385761" w:rsidP="00385761">
      <w:pPr>
        <w:tabs>
          <w:tab w:val="left" w:pos="0"/>
        </w:tabs>
        <w:jc w:val="both"/>
        <w:rPr>
          <w:rFonts w:ascii="Arial" w:hAnsi="Arial" w:cs="Arial"/>
          <w:color w:val="000000"/>
        </w:rPr>
      </w:pPr>
      <w:r>
        <w:rPr>
          <w:rFonts w:ascii="Arial" w:hAnsi="Arial" w:cs="Arial"/>
          <w:color w:val="000000"/>
        </w:rPr>
        <w:t>Sheets 6 though 10</w:t>
      </w:r>
    </w:p>
    <w:p w14:paraId="16D5F2B3" w14:textId="23D04141" w:rsidR="00385761" w:rsidRDefault="00385761" w:rsidP="00385761">
      <w:pPr>
        <w:pStyle w:val="ListParagraph"/>
        <w:numPr>
          <w:ilvl w:val="0"/>
          <w:numId w:val="23"/>
        </w:numPr>
        <w:tabs>
          <w:tab w:val="left" w:pos="0"/>
        </w:tabs>
        <w:jc w:val="both"/>
        <w:rPr>
          <w:rFonts w:ascii="Arial" w:hAnsi="Arial" w:cs="Arial"/>
          <w:color w:val="000000"/>
        </w:rPr>
      </w:pPr>
      <w:r>
        <w:rPr>
          <w:rFonts w:ascii="Arial" w:hAnsi="Arial" w:cs="Arial"/>
          <w:color w:val="000000"/>
        </w:rPr>
        <w:t xml:space="preserve">These sheets </w:t>
      </w:r>
      <w:r w:rsidRPr="00385761">
        <w:rPr>
          <w:rFonts w:ascii="Arial" w:hAnsi="Arial" w:cs="Arial"/>
          <w:color w:val="000000"/>
        </w:rPr>
        <w:t>are devoted to landscape features and are left to the Board for consideration.</w:t>
      </w:r>
    </w:p>
    <w:p w14:paraId="07642CD0" w14:textId="19CA806F" w:rsidR="00385761" w:rsidRDefault="00385761" w:rsidP="00385761">
      <w:pPr>
        <w:tabs>
          <w:tab w:val="left" w:pos="0"/>
        </w:tabs>
        <w:jc w:val="both"/>
        <w:rPr>
          <w:rFonts w:ascii="Arial" w:hAnsi="Arial" w:cs="Arial"/>
          <w:color w:val="000000"/>
        </w:rPr>
      </w:pPr>
      <w:r>
        <w:rPr>
          <w:rFonts w:ascii="Arial" w:hAnsi="Arial" w:cs="Arial"/>
          <w:color w:val="000000"/>
        </w:rPr>
        <w:t>Sheet 12 of 17</w:t>
      </w:r>
    </w:p>
    <w:p w14:paraId="08ADEB15" w14:textId="36F2B0C2" w:rsidR="00385761" w:rsidRDefault="00385761" w:rsidP="00385761">
      <w:pPr>
        <w:pStyle w:val="ListParagraph"/>
        <w:numPr>
          <w:ilvl w:val="0"/>
          <w:numId w:val="24"/>
        </w:numPr>
        <w:tabs>
          <w:tab w:val="left" w:pos="0"/>
        </w:tabs>
        <w:jc w:val="both"/>
        <w:rPr>
          <w:rFonts w:ascii="Arial" w:hAnsi="Arial" w:cs="Arial"/>
          <w:color w:val="000000"/>
        </w:rPr>
      </w:pPr>
      <w:r>
        <w:rPr>
          <w:rFonts w:ascii="Arial" w:hAnsi="Arial" w:cs="Arial"/>
          <w:color w:val="000000"/>
        </w:rPr>
        <w:t xml:space="preserve"> It is assumed that hay bales or silt fence will be used for erosion control through out the project area.  No details either are shown</w:t>
      </w:r>
      <w:r w:rsidR="003378A4">
        <w:rPr>
          <w:rFonts w:ascii="Arial" w:hAnsi="Arial" w:cs="Arial"/>
          <w:color w:val="000000"/>
        </w:rPr>
        <w:t xml:space="preserve"> except at catch basins or the stockpile area.  One type or another should be shown against abutting properties where construction is indicated to take place very near the boundary lines.</w:t>
      </w:r>
    </w:p>
    <w:p w14:paraId="1773D6B3" w14:textId="18631CCA" w:rsidR="003378A4" w:rsidRDefault="003378A4" w:rsidP="003378A4">
      <w:pPr>
        <w:tabs>
          <w:tab w:val="left" w:pos="0"/>
        </w:tabs>
        <w:jc w:val="both"/>
        <w:rPr>
          <w:rFonts w:ascii="Arial" w:hAnsi="Arial" w:cs="Arial"/>
          <w:color w:val="000000"/>
        </w:rPr>
      </w:pPr>
      <w:r>
        <w:rPr>
          <w:rFonts w:ascii="Arial" w:hAnsi="Arial" w:cs="Arial"/>
          <w:color w:val="000000"/>
        </w:rPr>
        <w:t>Sheet 13 of 17</w:t>
      </w:r>
    </w:p>
    <w:p w14:paraId="2D543E43" w14:textId="16BE8E77" w:rsidR="003378A4" w:rsidRDefault="003378A4" w:rsidP="003378A4">
      <w:pPr>
        <w:pStyle w:val="ListParagraph"/>
        <w:numPr>
          <w:ilvl w:val="0"/>
          <w:numId w:val="25"/>
        </w:numPr>
        <w:tabs>
          <w:tab w:val="left" w:pos="0"/>
        </w:tabs>
        <w:jc w:val="both"/>
        <w:rPr>
          <w:rFonts w:ascii="Arial" w:hAnsi="Arial" w:cs="Arial"/>
          <w:color w:val="000000"/>
        </w:rPr>
      </w:pPr>
      <w:r>
        <w:rPr>
          <w:rFonts w:ascii="Arial" w:hAnsi="Arial" w:cs="Arial"/>
          <w:color w:val="000000"/>
        </w:rPr>
        <w:t>Show the Typical Concrete Curb Detail with cement backing and how it is related to other paved surfaces.</w:t>
      </w:r>
    </w:p>
    <w:p w14:paraId="276C199D" w14:textId="51F99289" w:rsidR="003378A4" w:rsidRDefault="003378A4" w:rsidP="003378A4">
      <w:pPr>
        <w:pStyle w:val="ListParagraph"/>
        <w:numPr>
          <w:ilvl w:val="0"/>
          <w:numId w:val="25"/>
        </w:numPr>
        <w:tabs>
          <w:tab w:val="left" w:pos="0"/>
        </w:tabs>
        <w:jc w:val="both"/>
        <w:rPr>
          <w:rFonts w:ascii="Arial" w:hAnsi="Arial" w:cs="Arial"/>
          <w:color w:val="000000"/>
        </w:rPr>
      </w:pPr>
      <w:r>
        <w:rPr>
          <w:rFonts w:ascii="Arial" w:hAnsi="Arial" w:cs="Arial"/>
          <w:color w:val="000000"/>
        </w:rPr>
        <w:t>Detail the Concrete Sidewalk Detail with 6” reveal.</w:t>
      </w:r>
    </w:p>
    <w:p w14:paraId="6E7771FA" w14:textId="78346687" w:rsidR="00351C38" w:rsidRDefault="00351C38" w:rsidP="00351C38">
      <w:pPr>
        <w:tabs>
          <w:tab w:val="left" w:pos="0"/>
        </w:tabs>
        <w:jc w:val="both"/>
        <w:rPr>
          <w:rFonts w:ascii="Arial" w:hAnsi="Arial" w:cs="Arial"/>
          <w:color w:val="000000"/>
        </w:rPr>
      </w:pPr>
      <w:r>
        <w:rPr>
          <w:rFonts w:ascii="Arial" w:hAnsi="Arial" w:cs="Arial"/>
          <w:color w:val="000000"/>
        </w:rPr>
        <w:t>Sheet 14 of 17</w:t>
      </w:r>
    </w:p>
    <w:p w14:paraId="0D4E46C7" w14:textId="0C1A5357" w:rsidR="00351C38" w:rsidRDefault="00351C38" w:rsidP="00351C38">
      <w:pPr>
        <w:pStyle w:val="ListParagraph"/>
        <w:numPr>
          <w:ilvl w:val="0"/>
          <w:numId w:val="26"/>
        </w:numPr>
        <w:tabs>
          <w:tab w:val="left" w:pos="0"/>
        </w:tabs>
        <w:jc w:val="both"/>
        <w:rPr>
          <w:rFonts w:ascii="Arial" w:hAnsi="Arial" w:cs="Arial"/>
          <w:color w:val="000000"/>
        </w:rPr>
      </w:pPr>
      <w:r>
        <w:rPr>
          <w:rFonts w:ascii="Arial" w:hAnsi="Arial" w:cs="Arial"/>
          <w:color w:val="000000"/>
        </w:rPr>
        <w:t>Show the Flared End section with stone under and in back of the flared end for a distance of 24 inches.</w:t>
      </w:r>
    </w:p>
    <w:p w14:paraId="68FBD5EB" w14:textId="5181EE00" w:rsidR="00351C38" w:rsidRDefault="00351C38" w:rsidP="00351C38">
      <w:pPr>
        <w:tabs>
          <w:tab w:val="left" w:pos="0"/>
        </w:tabs>
        <w:jc w:val="both"/>
        <w:rPr>
          <w:rFonts w:ascii="Arial" w:hAnsi="Arial" w:cs="Arial"/>
          <w:color w:val="000000"/>
        </w:rPr>
      </w:pPr>
      <w:r>
        <w:rPr>
          <w:rFonts w:ascii="Arial" w:hAnsi="Arial" w:cs="Arial"/>
          <w:color w:val="000000"/>
        </w:rPr>
        <w:t>Sheet 15 of 17</w:t>
      </w:r>
    </w:p>
    <w:p w14:paraId="009444AE" w14:textId="11EBF228" w:rsidR="00351C38" w:rsidRDefault="00351C38" w:rsidP="00351C38">
      <w:pPr>
        <w:pStyle w:val="ListParagraph"/>
        <w:numPr>
          <w:ilvl w:val="0"/>
          <w:numId w:val="27"/>
        </w:numPr>
        <w:tabs>
          <w:tab w:val="left" w:pos="0"/>
        </w:tabs>
        <w:jc w:val="both"/>
        <w:rPr>
          <w:rFonts w:ascii="Arial" w:hAnsi="Arial" w:cs="Arial"/>
          <w:color w:val="000000"/>
        </w:rPr>
      </w:pPr>
      <w:r>
        <w:rPr>
          <w:rFonts w:ascii="Arial" w:hAnsi="Arial" w:cs="Arial"/>
          <w:color w:val="000000"/>
        </w:rPr>
        <w:t xml:space="preserve"> This sheet is the detail sheet for landscape sheets 6 through 10.</w:t>
      </w:r>
    </w:p>
    <w:p w14:paraId="23B5AB98" w14:textId="2D5F485A" w:rsidR="00351C38" w:rsidRDefault="00351C38" w:rsidP="00351C38">
      <w:pPr>
        <w:tabs>
          <w:tab w:val="left" w:pos="0"/>
        </w:tabs>
        <w:jc w:val="both"/>
        <w:rPr>
          <w:rFonts w:ascii="Arial" w:hAnsi="Arial" w:cs="Arial"/>
          <w:color w:val="000000"/>
        </w:rPr>
      </w:pPr>
      <w:r>
        <w:rPr>
          <w:rFonts w:ascii="Arial" w:hAnsi="Arial" w:cs="Arial"/>
          <w:color w:val="000000"/>
        </w:rPr>
        <w:t>Sheet 16 of 17</w:t>
      </w:r>
    </w:p>
    <w:p w14:paraId="3B677638" w14:textId="31535BF8" w:rsidR="00351C38" w:rsidRDefault="00351C38" w:rsidP="00351C38">
      <w:pPr>
        <w:pStyle w:val="ListParagraph"/>
        <w:numPr>
          <w:ilvl w:val="0"/>
          <w:numId w:val="28"/>
        </w:numPr>
        <w:tabs>
          <w:tab w:val="left" w:pos="0"/>
        </w:tabs>
        <w:jc w:val="both"/>
        <w:rPr>
          <w:rFonts w:ascii="Arial" w:hAnsi="Arial" w:cs="Arial"/>
          <w:color w:val="000000"/>
        </w:rPr>
      </w:pPr>
      <w:r>
        <w:rPr>
          <w:rFonts w:ascii="Arial" w:hAnsi="Arial" w:cs="Arial"/>
          <w:color w:val="000000"/>
        </w:rPr>
        <w:t>Where does the 4” perforated pipe shown in the gravity wall sections discharge to?</w:t>
      </w:r>
    </w:p>
    <w:p w14:paraId="65FC163A" w14:textId="7E57D5F1" w:rsidR="00351C38" w:rsidRDefault="00351C38" w:rsidP="00351C38">
      <w:pPr>
        <w:tabs>
          <w:tab w:val="left" w:pos="0"/>
        </w:tabs>
        <w:jc w:val="both"/>
        <w:rPr>
          <w:rFonts w:ascii="Arial" w:hAnsi="Arial" w:cs="Arial"/>
          <w:color w:val="000000"/>
        </w:rPr>
      </w:pPr>
      <w:r>
        <w:rPr>
          <w:rFonts w:ascii="Arial" w:hAnsi="Arial" w:cs="Arial"/>
          <w:color w:val="000000"/>
        </w:rPr>
        <w:t>Sheet 17 of 17</w:t>
      </w:r>
    </w:p>
    <w:p w14:paraId="090E40D6" w14:textId="5E74BFC2" w:rsidR="006D754B" w:rsidRDefault="00351C38" w:rsidP="00351C38">
      <w:pPr>
        <w:pStyle w:val="ListParagraph"/>
        <w:numPr>
          <w:ilvl w:val="0"/>
          <w:numId w:val="29"/>
        </w:numPr>
        <w:tabs>
          <w:tab w:val="left" w:pos="0"/>
        </w:tabs>
        <w:jc w:val="both"/>
        <w:rPr>
          <w:rFonts w:ascii="Arial" w:hAnsi="Arial" w:cs="Arial"/>
          <w:color w:val="000000"/>
        </w:rPr>
      </w:pPr>
      <w:r>
        <w:rPr>
          <w:rFonts w:ascii="Arial" w:hAnsi="Arial" w:cs="Arial"/>
          <w:color w:val="000000"/>
        </w:rPr>
        <w:t>This sheet show</w:t>
      </w:r>
      <w:r w:rsidR="00210945">
        <w:rPr>
          <w:rFonts w:ascii="Arial" w:hAnsi="Arial" w:cs="Arial"/>
          <w:color w:val="000000"/>
        </w:rPr>
        <w:t>s</w:t>
      </w:r>
      <w:r>
        <w:rPr>
          <w:rFonts w:ascii="Arial" w:hAnsi="Arial" w:cs="Arial"/>
          <w:color w:val="000000"/>
        </w:rPr>
        <w:t xml:space="preserve"> two types of fencing that would be used in connection with the proposed gravity walls.</w:t>
      </w:r>
      <w:r w:rsidR="006D754B">
        <w:rPr>
          <w:rFonts w:ascii="Arial" w:hAnsi="Arial" w:cs="Arial"/>
          <w:color w:val="000000"/>
        </w:rPr>
        <w:t xml:space="preserve">  Notations indicate that the fencing would be installed on top of the walls.  </w:t>
      </w:r>
    </w:p>
    <w:p w14:paraId="02E4318D" w14:textId="7B33E090" w:rsidR="006D754B" w:rsidRDefault="006D754B" w:rsidP="00351C38">
      <w:pPr>
        <w:pStyle w:val="ListParagraph"/>
        <w:numPr>
          <w:ilvl w:val="0"/>
          <w:numId w:val="29"/>
        </w:numPr>
        <w:tabs>
          <w:tab w:val="left" w:pos="0"/>
        </w:tabs>
        <w:jc w:val="both"/>
        <w:rPr>
          <w:rFonts w:ascii="Arial" w:hAnsi="Arial" w:cs="Arial"/>
          <w:color w:val="000000"/>
        </w:rPr>
      </w:pPr>
      <w:r>
        <w:rPr>
          <w:rFonts w:ascii="Arial" w:hAnsi="Arial" w:cs="Arial"/>
          <w:color w:val="000000"/>
        </w:rPr>
        <w:t xml:space="preserve">There does not appear to be a way for the fences to be constructed with sufficient support on the walls that are shown. </w:t>
      </w:r>
    </w:p>
    <w:p w14:paraId="1F7F705F" w14:textId="77777777" w:rsidR="006D754B" w:rsidRPr="00147129" w:rsidRDefault="006D754B" w:rsidP="006D754B">
      <w:pPr>
        <w:tabs>
          <w:tab w:val="left" w:pos="0"/>
        </w:tabs>
        <w:jc w:val="both"/>
        <w:rPr>
          <w:rFonts w:ascii="Arial" w:hAnsi="Arial" w:cs="Arial"/>
          <w:color w:val="000000"/>
        </w:rPr>
      </w:pPr>
      <w:r w:rsidRPr="00147129">
        <w:rPr>
          <w:rFonts w:ascii="Arial" w:hAnsi="Arial" w:cs="Arial"/>
          <w:color w:val="000000"/>
        </w:rPr>
        <w:lastRenderedPageBreak/>
        <w:t>Re: Bay Pointe Club, LLC</w:t>
      </w:r>
    </w:p>
    <w:p w14:paraId="7706A23B" w14:textId="77777777" w:rsidR="006D754B" w:rsidRDefault="006D754B" w:rsidP="006D754B">
      <w:pPr>
        <w:tabs>
          <w:tab w:val="left" w:pos="0"/>
        </w:tabs>
        <w:jc w:val="both"/>
        <w:rPr>
          <w:rFonts w:ascii="Arial" w:hAnsi="Arial" w:cs="Arial"/>
          <w:color w:val="000000"/>
        </w:rPr>
      </w:pPr>
      <w:r w:rsidRPr="00147129">
        <w:rPr>
          <w:rFonts w:ascii="Arial" w:hAnsi="Arial" w:cs="Arial"/>
          <w:color w:val="000000"/>
        </w:rPr>
        <w:t>Site Plan Review</w:t>
      </w:r>
    </w:p>
    <w:p w14:paraId="548ABAB4" w14:textId="6679ED9D" w:rsidR="006D754B" w:rsidRDefault="006D754B" w:rsidP="006D754B">
      <w:pPr>
        <w:tabs>
          <w:tab w:val="left" w:pos="0"/>
        </w:tabs>
        <w:jc w:val="both"/>
        <w:rPr>
          <w:rFonts w:ascii="Arial" w:hAnsi="Arial" w:cs="Arial"/>
          <w:color w:val="000000"/>
        </w:rPr>
      </w:pPr>
      <w:r>
        <w:rPr>
          <w:rFonts w:ascii="Arial" w:hAnsi="Arial" w:cs="Arial"/>
          <w:color w:val="000000"/>
        </w:rPr>
        <w:t>Page t</w:t>
      </w:r>
      <w:r>
        <w:rPr>
          <w:rFonts w:ascii="Arial" w:hAnsi="Arial" w:cs="Arial"/>
          <w:color w:val="000000"/>
        </w:rPr>
        <w:t>hree</w:t>
      </w:r>
    </w:p>
    <w:p w14:paraId="6E9D8290" w14:textId="2BA6C90C" w:rsidR="006D754B" w:rsidRDefault="006D754B" w:rsidP="006D754B">
      <w:pPr>
        <w:tabs>
          <w:tab w:val="left" w:pos="0"/>
        </w:tabs>
        <w:jc w:val="both"/>
        <w:rPr>
          <w:rFonts w:ascii="Arial" w:hAnsi="Arial" w:cs="Arial"/>
          <w:color w:val="000000"/>
        </w:rPr>
      </w:pPr>
    </w:p>
    <w:p w14:paraId="0AB76AAD" w14:textId="73123663" w:rsidR="00351C38" w:rsidRDefault="006D754B" w:rsidP="00351C38">
      <w:pPr>
        <w:pStyle w:val="ListParagraph"/>
        <w:numPr>
          <w:ilvl w:val="0"/>
          <w:numId w:val="29"/>
        </w:numPr>
        <w:tabs>
          <w:tab w:val="left" w:pos="0"/>
        </w:tabs>
        <w:jc w:val="both"/>
        <w:rPr>
          <w:rFonts w:ascii="Arial" w:hAnsi="Arial" w:cs="Arial"/>
          <w:color w:val="000000"/>
        </w:rPr>
      </w:pPr>
      <w:r>
        <w:rPr>
          <w:rFonts w:ascii="Arial" w:hAnsi="Arial" w:cs="Arial"/>
          <w:color w:val="000000"/>
        </w:rPr>
        <w:t xml:space="preserve">There is concern that attempting to attach the fences to the top of the walls could make them unstable or subject to overturning in the event of high winds.  A suitable substitute </w:t>
      </w:r>
      <w:r w:rsidR="00E31DA6">
        <w:rPr>
          <w:rFonts w:ascii="Arial" w:hAnsi="Arial" w:cs="Arial"/>
          <w:color w:val="000000"/>
        </w:rPr>
        <w:t xml:space="preserve">for either the wall or fence locations </w:t>
      </w:r>
      <w:r>
        <w:rPr>
          <w:rFonts w:ascii="Arial" w:hAnsi="Arial" w:cs="Arial"/>
          <w:color w:val="000000"/>
        </w:rPr>
        <w:t>should be explored.</w:t>
      </w:r>
    </w:p>
    <w:p w14:paraId="4FE36E3C" w14:textId="7DF5250D" w:rsidR="006D754B" w:rsidRDefault="006D754B" w:rsidP="006D754B">
      <w:pPr>
        <w:tabs>
          <w:tab w:val="left" w:pos="0"/>
        </w:tabs>
        <w:jc w:val="both"/>
        <w:rPr>
          <w:rFonts w:ascii="Arial" w:hAnsi="Arial" w:cs="Arial"/>
          <w:color w:val="000000"/>
        </w:rPr>
      </w:pPr>
    </w:p>
    <w:p w14:paraId="409B6679" w14:textId="5E1C35A3" w:rsidR="006D754B" w:rsidRDefault="006D754B" w:rsidP="006D754B">
      <w:pPr>
        <w:tabs>
          <w:tab w:val="left" w:pos="0"/>
        </w:tabs>
        <w:jc w:val="both"/>
        <w:rPr>
          <w:rFonts w:ascii="Arial" w:hAnsi="Arial" w:cs="Arial"/>
          <w:color w:val="000000"/>
        </w:rPr>
      </w:pPr>
      <w:r>
        <w:rPr>
          <w:rFonts w:ascii="Arial" w:hAnsi="Arial" w:cs="Arial"/>
          <w:color w:val="000000"/>
        </w:rPr>
        <w:t>General:</w:t>
      </w:r>
    </w:p>
    <w:p w14:paraId="7B4293F7" w14:textId="7FC92EC1" w:rsidR="006D754B" w:rsidRDefault="006D754B" w:rsidP="00DA14C5">
      <w:pPr>
        <w:pStyle w:val="ListParagraph"/>
        <w:numPr>
          <w:ilvl w:val="0"/>
          <w:numId w:val="30"/>
        </w:numPr>
        <w:tabs>
          <w:tab w:val="left" w:pos="0"/>
        </w:tabs>
        <w:jc w:val="both"/>
        <w:rPr>
          <w:rFonts w:ascii="Arial" w:hAnsi="Arial" w:cs="Arial"/>
          <w:color w:val="000000"/>
        </w:rPr>
      </w:pPr>
      <w:r w:rsidRPr="00DA14C5">
        <w:rPr>
          <w:rFonts w:ascii="Arial" w:hAnsi="Arial" w:cs="Arial"/>
          <w:color w:val="000000"/>
        </w:rPr>
        <w:t>The Board is reminded that the project known as Phase IV is subject to a revised purchase and sale agreement between the Town of Wareham and Bay Pointe Club, Inc.  The document should be provided as soon as possible</w:t>
      </w:r>
      <w:r w:rsidR="00DA14C5">
        <w:rPr>
          <w:rFonts w:ascii="Arial" w:hAnsi="Arial" w:cs="Arial"/>
          <w:color w:val="000000"/>
        </w:rPr>
        <w:t>.</w:t>
      </w:r>
    </w:p>
    <w:p w14:paraId="64138F0F" w14:textId="7EC5FC74" w:rsidR="00DA14C5" w:rsidRPr="00DA14C5" w:rsidRDefault="00DA14C5" w:rsidP="00DA14C5">
      <w:pPr>
        <w:pStyle w:val="ListParagraph"/>
        <w:numPr>
          <w:ilvl w:val="0"/>
          <w:numId w:val="30"/>
        </w:numPr>
        <w:tabs>
          <w:tab w:val="left" w:pos="0"/>
        </w:tabs>
        <w:jc w:val="both"/>
        <w:rPr>
          <w:rFonts w:ascii="Arial" w:hAnsi="Arial" w:cs="Arial"/>
          <w:color w:val="000000"/>
        </w:rPr>
      </w:pPr>
      <w:r>
        <w:rPr>
          <w:rFonts w:ascii="Arial" w:hAnsi="Arial" w:cs="Arial"/>
          <w:color w:val="000000"/>
        </w:rPr>
        <w:t>The Board should consider the density of the project and a modification to the current special permit to allow a density that is different than that of Phases I, II and III.</w:t>
      </w:r>
    </w:p>
    <w:p w14:paraId="48929DEC" w14:textId="41204CFF" w:rsidR="001B3171" w:rsidRPr="00DA14C5" w:rsidRDefault="001B3171" w:rsidP="00DA14C5">
      <w:pPr>
        <w:tabs>
          <w:tab w:val="left" w:pos="0"/>
        </w:tabs>
        <w:ind w:left="360"/>
        <w:jc w:val="both"/>
        <w:rPr>
          <w:rFonts w:ascii="Arial" w:hAnsi="Arial" w:cs="Arial"/>
          <w:color w:val="000000"/>
        </w:rPr>
      </w:pPr>
    </w:p>
    <w:p w14:paraId="333F99C3" w14:textId="358B4B2C" w:rsidR="001B3171" w:rsidRDefault="001B3171" w:rsidP="001B3171">
      <w:pPr>
        <w:tabs>
          <w:tab w:val="left" w:pos="0"/>
        </w:tabs>
        <w:jc w:val="both"/>
        <w:rPr>
          <w:rFonts w:ascii="Arial" w:hAnsi="Arial" w:cs="Arial"/>
          <w:color w:val="000000"/>
        </w:rPr>
      </w:pPr>
    </w:p>
    <w:p w14:paraId="3BCFA3C9" w14:textId="501CAFD0" w:rsidR="001B3171" w:rsidRPr="001B3171" w:rsidRDefault="001B3171" w:rsidP="001B3171">
      <w:pPr>
        <w:tabs>
          <w:tab w:val="left" w:pos="0"/>
        </w:tabs>
        <w:ind w:firstLine="720"/>
        <w:jc w:val="both"/>
        <w:rPr>
          <w:rFonts w:ascii="Arial" w:hAnsi="Arial" w:cs="Arial"/>
          <w:color w:val="000000"/>
        </w:rPr>
      </w:pPr>
      <w:r>
        <w:rPr>
          <w:rFonts w:ascii="Arial" w:hAnsi="Arial" w:cs="Arial"/>
          <w:color w:val="000000"/>
        </w:rPr>
        <w:t>This completes the review of the information received to date.  Please feel free to contact me if you have any questions.</w:t>
      </w:r>
    </w:p>
    <w:p w14:paraId="2855EFDC" w14:textId="3B41495E" w:rsidR="001B3171" w:rsidRDefault="001B3171" w:rsidP="001B3171">
      <w:pPr>
        <w:tabs>
          <w:tab w:val="left" w:pos="0"/>
        </w:tabs>
        <w:jc w:val="both"/>
        <w:rPr>
          <w:rFonts w:ascii="Arial" w:hAnsi="Arial" w:cs="Arial"/>
          <w:color w:val="000000"/>
        </w:rPr>
      </w:pPr>
    </w:p>
    <w:p w14:paraId="52A86E8B" w14:textId="77777777" w:rsidR="001B3171" w:rsidRPr="001B3171" w:rsidRDefault="001B3171" w:rsidP="001B3171">
      <w:pPr>
        <w:tabs>
          <w:tab w:val="left" w:pos="0"/>
        </w:tabs>
        <w:jc w:val="both"/>
        <w:rPr>
          <w:rFonts w:ascii="Arial" w:hAnsi="Arial" w:cs="Arial"/>
          <w:color w:val="000000"/>
        </w:rPr>
      </w:pPr>
    </w:p>
    <w:p w14:paraId="22AD805E" w14:textId="673FFB73" w:rsidR="006D50BE" w:rsidRDefault="006D50BE" w:rsidP="00E1354B">
      <w:pPr>
        <w:tabs>
          <w:tab w:val="left" w:pos="0"/>
        </w:tabs>
        <w:jc w:val="both"/>
        <w:rPr>
          <w:rFonts w:ascii="Arial" w:hAnsi="Arial" w:cs="Arial"/>
          <w:color w:val="000000"/>
        </w:rPr>
      </w:pPr>
      <w:r>
        <w:rPr>
          <w:rFonts w:ascii="Arial" w:hAnsi="Arial" w:cs="Arial"/>
          <w:color w:val="000000"/>
        </w:rPr>
        <w:t>Very truly yours,</w:t>
      </w:r>
    </w:p>
    <w:p w14:paraId="1C9E491D" w14:textId="438F7A1A" w:rsidR="006D50BE" w:rsidRPr="006D50BE" w:rsidRDefault="006D50BE" w:rsidP="00E1354B">
      <w:pPr>
        <w:tabs>
          <w:tab w:val="left" w:pos="0"/>
        </w:tabs>
        <w:jc w:val="both"/>
        <w:rPr>
          <w:rFonts w:ascii="Freestyle Script" w:hAnsi="Freestyle Script" w:cs="Arial"/>
          <w:color w:val="002060"/>
          <w:sz w:val="52"/>
          <w:szCs w:val="52"/>
        </w:rPr>
      </w:pPr>
      <w:r w:rsidRPr="006D50BE">
        <w:rPr>
          <w:rFonts w:ascii="Freestyle Script" w:hAnsi="Freestyle Script" w:cs="Arial"/>
          <w:color w:val="002060"/>
          <w:sz w:val="52"/>
          <w:szCs w:val="52"/>
        </w:rPr>
        <w:t>Charles L. Rowley</w:t>
      </w:r>
    </w:p>
    <w:p w14:paraId="724BFDA6" w14:textId="4EBEDFF1" w:rsidR="006D50BE" w:rsidRDefault="006D50BE" w:rsidP="00E1354B">
      <w:pPr>
        <w:tabs>
          <w:tab w:val="left" w:pos="0"/>
        </w:tabs>
        <w:jc w:val="both"/>
        <w:rPr>
          <w:rFonts w:ascii="Arial" w:hAnsi="Arial" w:cs="Arial"/>
          <w:color w:val="000000"/>
        </w:rPr>
      </w:pPr>
      <w:r>
        <w:rPr>
          <w:rFonts w:ascii="Arial" w:hAnsi="Arial" w:cs="Arial"/>
          <w:color w:val="000000"/>
        </w:rPr>
        <w:t>Charles L. Rowley, PE, PLS</w:t>
      </w:r>
    </w:p>
    <w:p w14:paraId="0BA1FD9E" w14:textId="608B3A70" w:rsidR="006D50BE" w:rsidRDefault="006D50BE" w:rsidP="00E1354B">
      <w:pPr>
        <w:tabs>
          <w:tab w:val="left" w:pos="0"/>
        </w:tabs>
        <w:jc w:val="both"/>
        <w:rPr>
          <w:rFonts w:ascii="Arial" w:hAnsi="Arial" w:cs="Arial"/>
          <w:color w:val="000000"/>
        </w:rPr>
      </w:pPr>
    </w:p>
    <w:p w14:paraId="584DC2B0" w14:textId="07B69899" w:rsidR="006D50BE" w:rsidRDefault="006D50BE" w:rsidP="00E1354B">
      <w:pPr>
        <w:tabs>
          <w:tab w:val="left" w:pos="0"/>
        </w:tabs>
        <w:jc w:val="both"/>
        <w:rPr>
          <w:rFonts w:ascii="Arial" w:hAnsi="Arial" w:cs="Arial"/>
          <w:color w:val="000000"/>
        </w:rPr>
      </w:pPr>
      <w:r>
        <w:rPr>
          <w:rFonts w:ascii="Arial" w:hAnsi="Arial" w:cs="Arial"/>
          <w:color w:val="000000"/>
        </w:rPr>
        <w:t>Cc Board Members</w:t>
      </w:r>
    </w:p>
    <w:p w14:paraId="0308CD00" w14:textId="27574D67" w:rsidR="006D50BE" w:rsidRDefault="006D50BE" w:rsidP="00E1354B">
      <w:pPr>
        <w:tabs>
          <w:tab w:val="left" w:pos="0"/>
        </w:tabs>
        <w:jc w:val="both"/>
        <w:rPr>
          <w:rFonts w:ascii="Arial" w:hAnsi="Arial" w:cs="Arial"/>
          <w:color w:val="000000"/>
        </w:rPr>
      </w:pPr>
      <w:r>
        <w:rPr>
          <w:rFonts w:ascii="Arial" w:hAnsi="Arial" w:cs="Arial"/>
          <w:color w:val="000000"/>
        </w:rPr>
        <w:t xml:space="preserve">     Ken Buckland, Town Planner</w:t>
      </w:r>
    </w:p>
    <w:p w14:paraId="5B414015" w14:textId="1A518307" w:rsidR="006D50BE" w:rsidRDefault="006D50BE" w:rsidP="00E1354B">
      <w:pPr>
        <w:tabs>
          <w:tab w:val="left" w:pos="0"/>
        </w:tabs>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Asst. Town Planner</w:t>
      </w:r>
    </w:p>
    <w:p w14:paraId="441C57FE" w14:textId="02D49D65" w:rsidR="006D50BE" w:rsidRDefault="006D50BE" w:rsidP="00E1354B">
      <w:pPr>
        <w:tabs>
          <w:tab w:val="left" w:pos="0"/>
        </w:tabs>
        <w:jc w:val="both"/>
        <w:rPr>
          <w:rFonts w:ascii="Arial" w:hAnsi="Arial" w:cs="Arial"/>
          <w:color w:val="000000"/>
        </w:rPr>
      </w:pPr>
      <w:r>
        <w:rPr>
          <w:rFonts w:ascii="Arial" w:hAnsi="Arial" w:cs="Arial"/>
          <w:color w:val="000000"/>
        </w:rPr>
        <w:t xml:space="preserve">     </w:t>
      </w:r>
      <w:r w:rsidR="00DA14C5">
        <w:rPr>
          <w:rFonts w:ascii="Arial" w:hAnsi="Arial" w:cs="Arial"/>
          <w:color w:val="000000"/>
        </w:rPr>
        <w:t>Tim Fay, Bay Pointe Club, LLC</w:t>
      </w:r>
    </w:p>
    <w:p w14:paraId="31A6DB92" w14:textId="5D54A2A5" w:rsidR="00DA14C5" w:rsidRDefault="00DA14C5" w:rsidP="00E1354B">
      <w:pPr>
        <w:tabs>
          <w:tab w:val="left" w:pos="0"/>
        </w:tabs>
        <w:jc w:val="both"/>
        <w:rPr>
          <w:rFonts w:ascii="Arial" w:hAnsi="Arial" w:cs="Arial"/>
          <w:color w:val="000000"/>
        </w:rPr>
      </w:pPr>
      <w:r>
        <w:rPr>
          <w:rFonts w:ascii="Arial" w:hAnsi="Arial" w:cs="Arial"/>
          <w:color w:val="000000"/>
        </w:rPr>
        <w:t xml:space="preserve">     Chris Reynolds, </w:t>
      </w:r>
      <w:proofErr w:type="gramStart"/>
      <w:r>
        <w:rPr>
          <w:rFonts w:ascii="Arial" w:hAnsi="Arial" w:cs="Arial"/>
          <w:color w:val="000000"/>
        </w:rPr>
        <w:t>PE  Bay</w:t>
      </w:r>
      <w:proofErr w:type="gramEnd"/>
      <w:r>
        <w:rPr>
          <w:rFonts w:ascii="Arial" w:hAnsi="Arial" w:cs="Arial"/>
          <w:color w:val="000000"/>
        </w:rPr>
        <w:t xml:space="preserve"> Pointe Club, LLC</w:t>
      </w:r>
    </w:p>
    <w:p w14:paraId="12F0738E" w14:textId="12D93F3E" w:rsidR="00DA14C5" w:rsidRDefault="00DA14C5" w:rsidP="00E1354B">
      <w:pPr>
        <w:tabs>
          <w:tab w:val="left" w:pos="0"/>
        </w:tabs>
        <w:jc w:val="both"/>
        <w:rPr>
          <w:rFonts w:ascii="Arial" w:hAnsi="Arial" w:cs="Arial"/>
          <w:color w:val="000000"/>
        </w:rPr>
      </w:pPr>
      <w:r>
        <w:rPr>
          <w:rFonts w:ascii="Arial" w:hAnsi="Arial" w:cs="Arial"/>
          <w:color w:val="000000"/>
        </w:rPr>
        <w:t xml:space="preserve">     Tom Principe, PE, Principe Engineering</w:t>
      </w:r>
    </w:p>
    <w:p w14:paraId="78E54F1E" w14:textId="30C630F5" w:rsidR="006D50BE" w:rsidRPr="00E1354B" w:rsidRDefault="006D50BE" w:rsidP="00E1354B">
      <w:pPr>
        <w:tabs>
          <w:tab w:val="left" w:pos="0"/>
        </w:tabs>
        <w:jc w:val="both"/>
        <w:rPr>
          <w:rFonts w:ascii="Arial" w:hAnsi="Arial" w:cs="Arial"/>
          <w:color w:val="000000"/>
        </w:rPr>
      </w:pPr>
      <w:r>
        <w:rPr>
          <w:rFonts w:ascii="Arial" w:hAnsi="Arial" w:cs="Arial"/>
          <w:color w:val="000000"/>
        </w:rPr>
        <w:t xml:space="preserve">     Jim </w:t>
      </w:r>
      <w:proofErr w:type="spellStart"/>
      <w:proofErr w:type="gramStart"/>
      <w:r>
        <w:rPr>
          <w:rFonts w:ascii="Arial" w:hAnsi="Arial" w:cs="Arial"/>
          <w:color w:val="000000"/>
        </w:rPr>
        <w:t>Munise,BOS</w:t>
      </w:r>
      <w:proofErr w:type="spellEnd"/>
      <w:proofErr w:type="gramEnd"/>
      <w:r>
        <w:rPr>
          <w:rFonts w:ascii="Arial" w:hAnsi="Arial" w:cs="Arial"/>
          <w:color w:val="000000"/>
        </w:rPr>
        <w:t xml:space="preserve"> Liaison</w:t>
      </w:r>
    </w:p>
    <w:sectPr w:rsidR="006D50BE" w:rsidRPr="00E1354B"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3B4C" w14:textId="77777777" w:rsidR="00CB3BCF" w:rsidRDefault="00CB3BCF" w:rsidP="00254686">
      <w:r>
        <w:separator/>
      </w:r>
    </w:p>
  </w:endnote>
  <w:endnote w:type="continuationSeparator" w:id="0">
    <w:p w14:paraId="4292102D" w14:textId="77777777" w:rsidR="00CB3BCF" w:rsidRDefault="00CB3BCF"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816A" w14:textId="77777777" w:rsidR="00CB3BCF" w:rsidRDefault="00CB3BCF" w:rsidP="00254686">
      <w:r>
        <w:separator/>
      </w:r>
    </w:p>
  </w:footnote>
  <w:footnote w:type="continuationSeparator" w:id="0">
    <w:p w14:paraId="59E6EB9E" w14:textId="77777777" w:rsidR="00CB3BCF" w:rsidRDefault="00CB3BCF"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1C3"/>
    <w:multiLevelType w:val="hybridMultilevel"/>
    <w:tmpl w:val="C1E4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5CEF"/>
    <w:multiLevelType w:val="hybridMultilevel"/>
    <w:tmpl w:val="CC6E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467A7"/>
    <w:multiLevelType w:val="hybridMultilevel"/>
    <w:tmpl w:val="8020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E01A8"/>
    <w:multiLevelType w:val="hybridMultilevel"/>
    <w:tmpl w:val="B544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F1106"/>
    <w:multiLevelType w:val="hybridMultilevel"/>
    <w:tmpl w:val="7E1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D5C17"/>
    <w:multiLevelType w:val="hybridMultilevel"/>
    <w:tmpl w:val="CF0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514C4"/>
    <w:multiLevelType w:val="hybridMultilevel"/>
    <w:tmpl w:val="83E6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408D6"/>
    <w:multiLevelType w:val="hybridMultilevel"/>
    <w:tmpl w:val="AC5C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C0AD6"/>
    <w:multiLevelType w:val="hybridMultilevel"/>
    <w:tmpl w:val="DC7E4F60"/>
    <w:lvl w:ilvl="0" w:tplc="B7EA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1111C"/>
    <w:multiLevelType w:val="hybridMultilevel"/>
    <w:tmpl w:val="7AB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47E90"/>
    <w:multiLevelType w:val="hybridMultilevel"/>
    <w:tmpl w:val="8EF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F407C"/>
    <w:multiLevelType w:val="hybridMultilevel"/>
    <w:tmpl w:val="3622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53D09"/>
    <w:multiLevelType w:val="hybridMultilevel"/>
    <w:tmpl w:val="30A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75DD1"/>
    <w:multiLevelType w:val="hybridMultilevel"/>
    <w:tmpl w:val="B882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C7947"/>
    <w:multiLevelType w:val="hybridMultilevel"/>
    <w:tmpl w:val="E05C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1AEB"/>
    <w:multiLevelType w:val="hybridMultilevel"/>
    <w:tmpl w:val="DC38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42D08"/>
    <w:multiLevelType w:val="hybridMultilevel"/>
    <w:tmpl w:val="32A8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012C"/>
    <w:multiLevelType w:val="hybridMultilevel"/>
    <w:tmpl w:val="8EF01BB6"/>
    <w:lvl w:ilvl="0" w:tplc="BF18A0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ABA675C"/>
    <w:multiLevelType w:val="hybridMultilevel"/>
    <w:tmpl w:val="E258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23BF5"/>
    <w:multiLevelType w:val="hybridMultilevel"/>
    <w:tmpl w:val="AE8C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569C3"/>
    <w:multiLevelType w:val="hybridMultilevel"/>
    <w:tmpl w:val="F7CC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4223B"/>
    <w:multiLevelType w:val="hybridMultilevel"/>
    <w:tmpl w:val="6A8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7587C"/>
    <w:multiLevelType w:val="hybridMultilevel"/>
    <w:tmpl w:val="64D2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163AC"/>
    <w:multiLevelType w:val="hybridMultilevel"/>
    <w:tmpl w:val="87A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85300"/>
    <w:multiLevelType w:val="hybridMultilevel"/>
    <w:tmpl w:val="86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06293"/>
    <w:multiLevelType w:val="hybridMultilevel"/>
    <w:tmpl w:val="BC4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C3EB9"/>
    <w:multiLevelType w:val="hybridMultilevel"/>
    <w:tmpl w:val="64BC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53187"/>
    <w:multiLevelType w:val="hybridMultilevel"/>
    <w:tmpl w:val="92E2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8"/>
  </w:num>
  <w:num w:numId="4">
    <w:abstractNumId w:val="5"/>
  </w:num>
  <w:num w:numId="5">
    <w:abstractNumId w:val="23"/>
  </w:num>
  <w:num w:numId="6">
    <w:abstractNumId w:val="16"/>
  </w:num>
  <w:num w:numId="7">
    <w:abstractNumId w:val="12"/>
  </w:num>
  <w:num w:numId="8">
    <w:abstractNumId w:val="1"/>
  </w:num>
  <w:num w:numId="9">
    <w:abstractNumId w:val="11"/>
  </w:num>
  <w:num w:numId="10">
    <w:abstractNumId w:val="27"/>
  </w:num>
  <w:num w:numId="11">
    <w:abstractNumId w:val="10"/>
  </w:num>
  <w:num w:numId="12">
    <w:abstractNumId w:val="19"/>
  </w:num>
  <w:num w:numId="13">
    <w:abstractNumId w:val="8"/>
  </w:num>
  <w:num w:numId="14">
    <w:abstractNumId w:val="20"/>
  </w:num>
  <w:num w:numId="15">
    <w:abstractNumId w:val="13"/>
  </w:num>
  <w:num w:numId="16">
    <w:abstractNumId w:val="3"/>
  </w:num>
  <w:num w:numId="17">
    <w:abstractNumId w:val="21"/>
  </w:num>
  <w:num w:numId="18">
    <w:abstractNumId w:val="0"/>
  </w:num>
  <w:num w:numId="19">
    <w:abstractNumId w:val="6"/>
  </w:num>
  <w:num w:numId="20">
    <w:abstractNumId w:val="4"/>
  </w:num>
  <w:num w:numId="21">
    <w:abstractNumId w:val="15"/>
  </w:num>
  <w:num w:numId="22">
    <w:abstractNumId w:val="26"/>
  </w:num>
  <w:num w:numId="23">
    <w:abstractNumId w:val="24"/>
  </w:num>
  <w:num w:numId="24">
    <w:abstractNumId w:val="14"/>
  </w:num>
  <w:num w:numId="25">
    <w:abstractNumId w:val="22"/>
  </w:num>
  <w:num w:numId="26">
    <w:abstractNumId w:val="9"/>
  </w:num>
  <w:num w:numId="27">
    <w:abstractNumId w:val="18"/>
  </w:num>
  <w:num w:numId="28">
    <w:abstractNumId w:val="17"/>
  </w:num>
  <w:num w:numId="29">
    <w:abstractNumId w:val="25"/>
  </w:num>
  <w:num w:numId="3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129"/>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67C75"/>
    <w:rsid w:val="002717F6"/>
    <w:rsid w:val="00271A33"/>
    <w:rsid w:val="00271D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419A"/>
    <w:rsid w:val="004A4DF3"/>
    <w:rsid w:val="004A53C5"/>
    <w:rsid w:val="004A5C6F"/>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3EB"/>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841"/>
    <w:rsid w:val="00677910"/>
    <w:rsid w:val="00677F01"/>
    <w:rsid w:val="00677FD1"/>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1FA"/>
    <w:rsid w:val="006D71FE"/>
    <w:rsid w:val="006D754B"/>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4682"/>
    <w:rsid w:val="008D48C4"/>
    <w:rsid w:val="008D4B97"/>
    <w:rsid w:val="008D5EF6"/>
    <w:rsid w:val="008D7075"/>
    <w:rsid w:val="008D779D"/>
    <w:rsid w:val="008E0CD0"/>
    <w:rsid w:val="008E144C"/>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654"/>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C5D"/>
    <w:rsid w:val="00AC51C4"/>
    <w:rsid w:val="00AC61D3"/>
    <w:rsid w:val="00AC6536"/>
    <w:rsid w:val="00AC66A9"/>
    <w:rsid w:val="00AC7140"/>
    <w:rsid w:val="00AC7749"/>
    <w:rsid w:val="00AC7775"/>
    <w:rsid w:val="00AC7829"/>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748"/>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77"/>
    <w:rsid w:val="00B41514"/>
    <w:rsid w:val="00B41D29"/>
    <w:rsid w:val="00B420FF"/>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80"/>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4B5"/>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9BF"/>
    <w:rsid w:val="00C15FAF"/>
    <w:rsid w:val="00C16AF5"/>
    <w:rsid w:val="00C17535"/>
    <w:rsid w:val="00C20549"/>
    <w:rsid w:val="00C2072E"/>
    <w:rsid w:val="00C20AD3"/>
    <w:rsid w:val="00C20B3B"/>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7137"/>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981"/>
    <w:rsid w:val="00CA3AB2"/>
    <w:rsid w:val="00CA46EF"/>
    <w:rsid w:val="00CA65A0"/>
    <w:rsid w:val="00CA6DFF"/>
    <w:rsid w:val="00CB0008"/>
    <w:rsid w:val="00CB043C"/>
    <w:rsid w:val="00CB0C5F"/>
    <w:rsid w:val="00CB176A"/>
    <w:rsid w:val="00CB21F1"/>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222"/>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3B9C"/>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4C7C"/>
    <w:rsid w:val="00F95E89"/>
    <w:rsid w:val="00F96E13"/>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13334</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6326</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820</cp:revision>
  <cp:lastPrinted>2022-01-10T17:55:00Z</cp:lastPrinted>
  <dcterms:created xsi:type="dcterms:W3CDTF">2018-10-01T17:28:00Z</dcterms:created>
  <dcterms:modified xsi:type="dcterms:W3CDTF">2022-01-10T22:06:00Z</dcterms:modified>
</cp:coreProperties>
</file>