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8E54F1E" w14:textId="7C03FE0E" w:rsidR="006D50BE" w:rsidRDefault="00E27319" w:rsidP="00F76795">
      <w:pPr>
        <w:tabs>
          <w:tab w:val="left" w:pos="0"/>
        </w:tabs>
        <w:ind w:left="720" w:hanging="720"/>
        <w:jc w:val="both"/>
        <w:rPr>
          <w:rFonts w:ascii="Arial" w:hAnsi="Arial" w:cs="Arial"/>
          <w:color w:val="000000"/>
        </w:rPr>
      </w:pPr>
      <w:r>
        <w:rPr>
          <w:rFonts w:ascii="Arial" w:hAnsi="Arial" w:cs="Arial"/>
          <w:color w:val="000000"/>
        </w:rPr>
        <w:t xml:space="preserve"> </w:t>
      </w:r>
      <w:bookmarkEnd w:id="2"/>
      <w:r w:rsidR="00F51CCA">
        <w:rPr>
          <w:rFonts w:ascii="Arial" w:hAnsi="Arial" w:cs="Arial"/>
          <w:color w:val="000000"/>
        </w:rPr>
        <w:t xml:space="preserve"> </w:t>
      </w:r>
    </w:p>
    <w:p w14:paraId="79AE9179" w14:textId="390FC5CB" w:rsidR="00F51CCA" w:rsidRDefault="00F51CCA" w:rsidP="00F51CCA">
      <w:pPr>
        <w:tabs>
          <w:tab w:val="left" w:pos="0"/>
        </w:tabs>
        <w:jc w:val="both"/>
        <w:rPr>
          <w:rFonts w:ascii="Arial" w:hAnsi="Arial" w:cs="Arial"/>
          <w:color w:val="000000"/>
        </w:rPr>
      </w:pPr>
    </w:p>
    <w:p w14:paraId="735C4BF7" w14:textId="41280E07" w:rsidR="00E501F2" w:rsidRPr="00E501F2" w:rsidRDefault="0068080C" w:rsidP="00E501F2">
      <w:pPr>
        <w:tabs>
          <w:tab w:val="left" w:pos="0"/>
        </w:tabs>
        <w:rPr>
          <w:rFonts w:ascii="Arial" w:hAnsi="Arial" w:cs="Arial"/>
          <w:color w:val="000000"/>
        </w:rPr>
      </w:pPr>
      <w:r>
        <w:rPr>
          <w:rFonts w:ascii="Arial" w:hAnsi="Arial" w:cs="Arial"/>
          <w:color w:val="000000"/>
        </w:rPr>
        <w:t xml:space="preserve">  </w:t>
      </w:r>
    </w:p>
    <w:p w14:paraId="727B7AAB" w14:textId="66AA0D83" w:rsidR="000A41CC" w:rsidRDefault="0068080C" w:rsidP="000A41CC">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February 7, 2022</w:t>
      </w:r>
    </w:p>
    <w:p w14:paraId="24D55028" w14:textId="2670C1C9" w:rsidR="0068080C" w:rsidRDefault="0068080C" w:rsidP="000A41CC">
      <w:pPr>
        <w:tabs>
          <w:tab w:val="left" w:pos="0"/>
        </w:tabs>
        <w:ind w:left="1440" w:hanging="1440"/>
        <w:rPr>
          <w:rFonts w:ascii="Arial" w:hAnsi="Arial" w:cs="Arial"/>
          <w:color w:val="000000"/>
        </w:rPr>
      </w:pPr>
    </w:p>
    <w:p w14:paraId="4EC6F8C9" w14:textId="7BF1DCD9" w:rsidR="0068080C" w:rsidRDefault="0068080C" w:rsidP="000A41CC">
      <w:pPr>
        <w:tabs>
          <w:tab w:val="left" w:pos="0"/>
        </w:tabs>
        <w:ind w:left="1440" w:hanging="1440"/>
        <w:rPr>
          <w:rFonts w:ascii="Arial" w:hAnsi="Arial" w:cs="Arial"/>
          <w:color w:val="000000"/>
        </w:rPr>
      </w:pPr>
      <w:r>
        <w:rPr>
          <w:rFonts w:ascii="Arial" w:hAnsi="Arial" w:cs="Arial"/>
          <w:color w:val="000000"/>
        </w:rPr>
        <w:t>Town of Wareham Planning Board</w:t>
      </w:r>
    </w:p>
    <w:p w14:paraId="08B26413" w14:textId="00C54E29" w:rsidR="0068080C" w:rsidRDefault="0068080C" w:rsidP="000A41CC">
      <w:pPr>
        <w:tabs>
          <w:tab w:val="left" w:pos="0"/>
        </w:tabs>
        <w:ind w:left="1440" w:hanging="1440"/>
        <w:rPr>
          <w:rFonts w:ascii="Arial" w:hAnsi="Arial" w:cs="Arial"/>
          <w:color w:val="000000"/>
        </w:rPr>
      </w:pPr>
      <w:r>
        <w:rPr>
          <w:rFonts w:ascii="Arial" w:hAnsi="Arial" w:cs="Arial"/>
          <w:color w:val="000000"/>
        </w:rPr>
        <w:t>Memorial Town Hall</w:t>
      </w:r>
    </w:p>
    <w:p w14:paraId="2C541C77" w14:textId="343413FD" w:rsidR="0068080C" w:rsidRDefault="0068080C" w:rsidP="000A41CC">
      <w:pPr>
        <w:tabs>
          <w:tab w:val="left" w:pos="0"/>
        </w:tabs>
        <w:ind w:left="1440" w:hanging="1440"/>
        <w:rPr>
          <w:rFonts w:ascii="Arial" w:hAnsi="Arial" w:cs="Arial"/>
          <w:color w:val="000000"/>
        </w:rPr>
      </w:pPr>
      <w:r>
        <w:rPr>
          <w:rFonts w:ascii="Arial" w:hAnsi="Arial" w:cs="Arial"/>
          <w:color w:val="000000"/>
        </w:rPr>
        <w:t>54 Marion Road</w:t>
      </w:r>
    </w:p>
    <w:p w14:paraId="4CEFA3A1" w14:textId="0BDFD573" w:rsidR="0068080C" w:rsidRDefault="0068080C" w:rsidP="000A41CC">
      <w:pPr>
        <w:tabs>
          <w:tab w:val="left" w:pos="0"/>
        </w:tabs>
        <w:ind w:left="1440" w:hanging="1440"/>
        <w:rPr>
          <w:rFonts w:ascii="Arial" w:hAnsi="Arial" w:cs="Arial"/>
          <w:color w:val="000000"/>
        </w:rPr>
      </w:pPr>
      <w:r>
        <w:rPr>
          <w:rFonts w:ascii="Arial" w:hAnsi="Arial" w:cs="Arial"/>
          <w:color w:val="000000"/>
        </w:rPr>
        <w:t>Wareham, MA 02571</w:t>
      </w:r>
    </w:p>
    <w:p w14:paraId="250C4E88" w14:textId="5FA20CC3" w:rsidR="0068080C" w:rsidRDefault="0068080C" w:rsidP="000A41CC">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Bay Pointe Club, LLC</w:t>
      </w:r>
    </w:p>
    <w:p w14:paraId="66D082AF" w14:textId="588CFA54" w:rsidR="0068080C" w:rsidRDefault="0068080C" w:rsidP="000A41CC">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Site Plan Review for Proposed</w:t>
      </w:r>
    </w:p>
    <w:p w14:paraId="336C5E9B" w14:textId="26317283" w:rsidR="0068080C" w:rsidRDefault="0068080C" w:rsidP="000A41CC">
      <w:pPr>
        <w:tabs>
          <w:tab w:val="left" w:pos="0"/>
        </w:tabs>
        <w:ind w:left="1440" w:hanging="14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Phase IV of Special Permit</w:t>
      </w:r>
    </w:p>
    <w:p w14:paraId="41937DC4" w14:textId="63CDC06B" w:rsidR="000A41CC" w:rsidRDefault="000F6FCE" w:rsidP="000A41CC">
      <w:pPr>
        <w:tabs>
          <w:tab w:val="left" w:pos="0"/>
        </w:tabs>
        <w:ind w:left="1440" w:hanging="1440"/>
        <w:rPr>
          <w:rFonts w:ascii="Arial" w:hAnsi="Arial" w:cs="Arial"/>
          <w:color w:val="000000"/>
        </w:rPr>
      </w:pPr>
      <w:r>
        <w:rPr>
          <w:rFonts w:ascii="Arial" w:hAnsi="Arial" w:cs="Arial"/>
          <w:color w:val="000000"/>
        </w:rPr>
        <w:t>Attention: Richard Swenson, Chairman</w:t>
      </w:r>
    </w:p>
    <w:p w14:paraId="675BC58D" w14:textId="46B695A7" w:rsidR="000F6FCE" w:rsidRDefault="000F6FCE" w:rsidP="000A41CC">
      <w:pPr>
        <w:tabs>
          <w:tab w:val="left" w:pos="0"/>
        </w:tabs>
        <w:ind w:left="1440" w:hanging="1440"/>
        <w:rPr>
          <w:rFonts w:ascii="Arial" w:hAnsi="Arial" w:cs="Arial"/>
          <w:color w:val="000000"/>
        </w:rPr>
      </w:pPr>
    </w:p>
    <w:p w14:paraId="659802EE" w14:textId="485A9C5C" w:rsidR="000F6FCE" w:rsidRDefault="000F6FCE" w:rsidP="000F6FCE">
      <w:pPr>
        <w:tabs>
          <w:tab w:val="left" w:pos="0"/>
        </w:tabs>
        <w:jc w:val="both"/>
        <w:rPr>
          <w:rFonts w:ascii="Arial" w:hAnsi="Arial" w:cs="Arial"/>
          <w:color w:val="000000"/>
        </w:rPr>
      </w:pPr>
      <w:r>
        <w:rPr>
          <w:rFonts w:ascii="Arial" w:hAnsi="Arial" w:cs="Arial"/>
          <w:color w:val="000000"/>
        </w:rPr>
        <w:tab/>
        <w:t>I am in receipt of a revised set of plans dated January 11, 2022 together with drainage calculations dated December 29, 2021 from Principe Engineering for the proposed Phase IV of Bay Pointe Club, LLC.  In addition, a response letter from Principe Engineering dated January 10, 2022 has been received for review.</w:t>
      </w:r>
    </w:p>
    <w:p w14:paraId="572D4DE9" w14:textId="0012D158" w:rsidR="000F6FCE" w:rsidRDefault="000F6FCE" w:rsidP="000F6FCE">
      <w:pPr>
        <w:tabs>
          <w:tab w:val="left" w:pos="0"/>
        </w:tabs>
        <w:jc w:val="both"/>
        <w:rPr>
          <w:rFonts w:ascii="Arial" w:hAnsi="Arial" w:cs="Arial"/>
          <w:color w:val="000000"/>
        </w:rPr>
      </w:pPr>
    </w:p>
    <w:p w14:paraId="6CF5CD72" w14:textId="763D3E8A" w:rsidR="000F6FCE" w:rsidRPr="004440BD" w:rsidRDefault="004444FD" w:rsidP="000F6FCE">
      <w:pPr>
        <w:tabs>
          <w:tab w:val="left" w:pos="0"/>
        </w:tabs>
        <w:jc w:val="both"/>
        <w:rPr>
          <w:rFonts w:ascii="Arial" w:hAnsi="Arial" w:cs="Arial"/>
          <w:color w:val="000000"/>
          <w:u w:val="single"/>
        </w:rPr>
      </w:pPr>
      <w:r w:rsidRPr="004440BD">
        <w:rPr>
          <w:rFonts w:ascii="Arial" w:hAnsi="Arial" w:cs="Arial"/>
          <w:color w:val="000000"/>
          <w:u w:val="single"/>
        </w:rPr>
        <w:t>Plans</w:t>
      </w:r>
    </w:p>
    <w:p w14:paraId="26952B92" w14:textId="6868407B" w:rsidR="004444FD" w:rsidRDefault="004444FD" w:rsidP="000F6FCE">
      <w:pPr>
        <w:tabs>
          <w:tab w:val="left" w:pos="0"/>
        </w:tabs>
        <w:jc w:val="both"/>
        <w:rPr>
          <w:rFonts w:ascii="Arial" w:hAnsi="Arial" w:cs="Arial"/>
          <w:color w:val="000000"/>
        </w:rPr>
      </w:pPr>
      <w:r>
        <w:rPr>
          <w:rFonts w:ascii="Arial" w:hAnsi="Arial" w:cs="Arial"/>
          <w:color w:val="000000"/>
        </w:rPr>
        <w:t>Sheet 1 of 17</w:t>
      </w:r>
    </w:p>
    <w:p w14:paraId="027E98A3" w14:textId="1F0D7DF2" w:rsidR="004444FD" w:rsidRDefault="004444FD" w:rsidP="004444FD">
      <w:pPr>
        <w:pStyle w:val="ListParagraph"/>
        <w:numPr>
          <w:ilvl w:val="0"/>
          <w:numId w:val="39"/>
        </w:numPr>
        <w:tabs>
          <w:tab w:val="left" w:pos="0"/>
        </w:tabs>
        <w:jc w:val="both"/>
        <w:rPr>
          <w:rFonts w:ascii="Arial" w:hAnsi="Arial" w:cs="Arial"/>
          <w:color w:val="000000"/>
        </w:rPr>
      </w:pPr>
      <w:r>
        <w:rPr>
          <w:rFonts w:ascii="Arial" w:hAnsi="Arial" w:cs="Arial"/>
          <w:color w:val="000000"/>
        </w:rPr>
        <w:t>The Signature block should reference Site Plan Approval, not Definitive Plan Approval as shown.</w:t>
      </w:r>
    </w:p>
    <w:p w14:paraId="63A56722" w14:textId="79E7AE4C" w:rsidR="004444FD" w:rsidRDefault="004444FD" w:rsidP="004444FD">
      <w:pPr>
        <w:tabs>
          <w:tab w:val="left" w:pos="0"/>
        </w:tabs>
        <w:jc w:val="both"/>
        <w:rPr>
          <w:rFonts w:ascii="Arial" w:hAnsi="Arial" w:cs="Arial"/>
          <w:color w:val="000000"/>
        </w:rPr>
      </w:pPr>
      <w:r>
        <w:rPr>
          <w:rFonts w:ascii="Arial" w:hAnsi="Arial" w:cs="Arial"/>
          <w:color w:val="000000"/>
        </w:rPr>
        <w:t>Sheet 2 of 17</w:t>
      </w:r>
    </w:p>
    <w:p w14:paraId="48169205" w14:textId="4E61EA7D" w:rsidR="004444FD" w:rsidRDefault="004444FD" w:rsidP="004444FD">
      <w:pPr>
        <w:pStyle w:val="ListParagraph"/>
        <w:numPr>
          <w:ilvl w:val="0"/>
          <w:numId w:val="40"/>
        </w:numPr>
        <w:tabs>
          <w:tab w:val="left" w:pos="0"/>
        </w:tabs>
        <w:jc w:val="both"/>
        <w:rPr>
          <w:rFonts w:ascii="Arial" w:hAnsi="Arial" w:cs="Arial"/>
          <w:color w:val="000000"/>
        </w:rPr>
      </w:pPr>
      <w:r>
        <w:rPr>
          <w:rFonts w:ascii="Arial" w:hAnsi="Arial" w:cs="Arial"/>
          <w:color w:val="000000"/>
        </w:rPr>
        <w:t>Remove what appears to be the sidewalk from the sheet as this is only for existing conditions.</w:t>
      </w:r>
    </w:p>
    <w:p w14:paraId="1D6D8D36" w14:textId="65ABB293" w:rsidR="004444FD" w:rsidRDefault="004444FD" w:rsidP="004444FD">
      <w:pPr>
        <w:tabs>
          <w:tab w:val="left" w:pos="0"/>
        </w:tabs>
        <w:jc w:val="both"/>
        <w:rPr>
          <w:rFonts w:ascii="Arial" w:hAnsi="Arial" w:cs="Arial"/>
          <w:color w:val="000000"/>
        </w:rPr>
      </w:pPr>
      <w:r>
        <w:rPr>
          <w:rFonts w:ascii="Arial" w:hAnsi="Arial" w:cs="Arial"/>
          <w:color w:val="000000"/>
        </w:rPr>
        <w:t>Sheet 3 of 17</w:t>
      </w:r>
    </w:p>
    <w:p w14:paraId="06EEA372" w14:textId="1412E98B" w:rsidR="004444FD" w:rsidRDefault="004444FD" w:rsidP="004444FD">
      <w:pPr>
        <w:pStyle w:val="ListParagraph"/>
        <w:numPr>
          <w:ilvl w:val="0"/>
          <w:numId w:val="41"/>
        </w:numPr>
        <w:tabs>
          <w:tab w:val="left" w:pos="0"/>
        </w:tabs>
        <w:jc w:val="both"/>
        <w:rPr>
          <w:rFonts w:ascii="Arial" w:hAnsi="Arial" w:cs="Arial"/>
          <w:color w:val="000000"/>
        </w:rPr>
      </w:pPr>
      <w:r>
        <w:rPr>
          <w:rFonts w:ascii="Arial" w:hAnsi="Arial" w:cs="Arial"/>
          <w:color w:val="000000"/>
        </w:rPr>
        <w:t xml:space="preserve">The plan continues to show visitor parking only for all parallel parking spaces that are along Bay Pointe Drive.  It also shows visitor parking only for all spaces in front of Building C.  </w:t>
      </w:r>
    </w:p>
    <w:p w14:paraId="34963152" w14:textId="294FD92C" w:rsidR="004444FD" w:rsidRDefault="004444FD" w:rsidP="004444FD">
      <w:pPr>
        <w:pStyle w:val="ListParagraph"/>
        <w:numPr>
          <w:ilvl w:val="0"/>
          <w:numId w:val="41"/>
        </w:numPr>
        <w:tabs>
          <w:tab w:val="left" w:pos="0"/>
        </w:tabs>
        <w:jc w:val="both"/>
        <w:rPr>
          <w:rFonts w:ascii="Arial" w:hAnsi="Arial" w:cs="Arial"/>
          <w:color w:val="000000"/>
        </w:rPr>
      </w:pPr>
      <w:r>
        <w:rPr>
          <w:rFonts w:ascii="Arial" w:hAnsi="Arial" w:cs="Arial"/>
          <w:color w:val="000000"/>
        </w:rPr>
        <w:t xml:space="preserve">The plan shows all parking spaces at 9’ x 18’ which is not in compliance with Article 9, </w:t>
      </w:r>
      <w:r w:rsidR="00816539">
        <w:rPr>
          <w:rFonts w:ascii="Arial" w:hAnsi="Arial" w:cs="Arial"/>
          <w:color w:val="000000"/>
        </w:rPr>
        <w:t>Section 933.1 of the Zoning By-Law.  A waiver for a reduction in parking space dimensions is noted on Sheet 1 of the plan set.  A variance from the requirements of the Zoning By-Law can not be granted by the Planning Board but by proper application only to the Board of Appeals.</w:t>
      </w:r>
    </w:p>
    <w:p w14:paraId="774B46F8" w14:textId="43C1CC33" w:rsidR="00816539" w:rsidRDefault="00816539" w:rsidP="004444FD">
      <w:pPr>
        <w:pStyle w:val="ListParagraph"/>
        <w:numPr>
          <w:ilvl w:val="0"/>
          <w:numId w:val="41"/>
        </w:numPr>
        <w:tabs>
          <w:tab w:val="left" w:pos="0"/>
        </w:tabs>
        <w:jc w:val="both"/>
        <w:rPr>
          <w:rFonts w:ascii="Arial" w:hAnsi="Arial" w:cs="Arial"/>
          <w:color w:val="000000"/>
        </w:rPr>
      </w:pPr>
      <w:r>
        <w:rPr>
          <w:rFonts w:ascii="Arial" w:hAnsi="Arial" w:cs="Arial"/>
          <w:color w:val="000000"/>
        </w:rPr>
        <w:t xml:space="preserve">Parking spaces are shown against concrete curb and with sidewalks directly abutting.  This was pointed out in a previous review as being unacceptable because vehicle overhang would impede the full use of the sidewalk width.  Either the walk should be separated from the end of the parking space or </w:t>
      </w:r>
      <w:r w:rsidR="00D237B4">
        <w:rPr>
          <w:rFonts w:ascii="Arial" w:hAnsi="Arial" w:cs="Arial"/>
          <w:color w:val="000000"/>
        </w:rPr>
        <w:t>bumper stops should be installed in each parking space.</w:t>
      </w:r>
    </w:p>
    <w:p w14:paraId="7CC3AC6C" w14:textId="4A104F81" w:rsidR="00D237B4" w:rsidRDefault="00915573" w:rsidP="004444FD">
      <w:pPr>
        <w:pStyle w:val="ListParagraph"/>
        <w:numPr>
          <w:ilvl w:val="0"/>
          <w:numId w:val="41"/>
        </w:numPr>
        <w:tabs>
          <w:tab w:val="left" w:pos="0"/>
        </w:tabs>
        <w:jc w:val="both"/>
        <w:rPr>
          <w:rFonts w:ascii="Arial" w:hAnsi="Arial" w:cs="Arial"/>
          <w:color w:val="000000"/>
        </w:rPr>
      </w:pPr>
      <w:r>
        <w:rPr>
          <w:rFonts w:ascii="Arial" w:hAnsi="Arial" w:cs="Arial"/>
          <w:color w:val="000000"/>
        </w:rPr>
        <w:t>Sidewalks need to have curb cuts and/or ramps that are flush with the adjacent paved surfaces.  See 521 CMR Architectural Access Board for specific requirements.  Briefly these include a short ramp and landing area in most cases.</w:t>
      </w:r>
    </w:p>
    <w:p w14:paraId="6EC6E2E6" w14:textId="7B6B8BD9" w:rsidR="00915573" w:rsidRDefault="00915573" w:rsidP="004444FD">
      <w:pPr>
        <w:pStyle w:val="ListParagraph"/>
        <w:numPr>
          <w:ilvl w:val="0"/>
          <w:numId w:val="41"/>
        </w:numPr>
        <w:tabs>
          <w:tab w:val="left" w:pos="0"/>
        </w:tabs>
        <w:jc w:val="both"/>
        <w:rPr>
          <w:rFonts w:ascii="Arial" w:hAnsi="Arial" w:cs="Arial"/>
          <w:color w:val="000000"/>
        </w:rPr>
      </w:pPr>
      <w:r>
        <w:rPr>
          <w:rFonts w:ascii="Arial" w:hAnsi="Arial" w:cs="Arial"/>
          <w:color w:val="000000"/>
        </w:rPr>
        <w:t>The plans show that for most parking spaces they are backed up by vertical concrete curbs.  But around planters there is a transition to Cape Cod Berm. A continuation of concrete curb is recommended for continuity.</w:t>
      </w:r>
    </w:p>
    <w:p w14:paraId="6107B3E6" w14:textId="77777777" w:rsidR="00915573" w:rsidRDefault="00915573" w:rsidP="00915573">
      <w:pPr>
        <w:tabs>
          <w:tab w:val="left" w:pos="0"/>
        </w:tabs>
        <w:jc w:val="both"/>
        <w:rPr>
          <w:rFonts w:ascii="Arial" w:hAnsi="Arial" w:cs="Arial"/>
          <w:color w:val="000000"/>
        </w:rPr>
      </w:pPr>
    </w:p>
    <w:p w14:paraId="062FECA5" w14:textId="77777777" w:rsidR="00915573" w:rsidRDefault="00915573" w:rsidP="00915573">
      <w:pPr>
        <w:tabs>
          <w:tab w:val="left" w:pos="0"/>
        </w:tabs>
        <w:ind w:left="1440" w:hanging="1440"/>
        <w:rPr>
          <w:rFonts w:ascii="Arial" w:hAnsi="Arial" w:cs="Arial"/>
          <w:color w:val="000000"/>
        </w:rPr>
      </w:pPr>
      <w:bookmarkStart w:id="3" w:name="_Hlk95138501"/>
      <w:r>
        <w:rPr>
          <w:rFonts w:ascii="Arial" w:hAnsi="Arial" w:cs="Arial"/>
          <w:color w:val="000000"/>
        </w:rPr>
        <w:lastRenderedPageBreak/>
        <w:t>Re: Bay Pointe Club, LLC</w:t>
      </w:r>
    </w:p>
    <w:p w14:paraId="77961FE6" w14:textId="5F82417D" w:rsidR="00915573" w:rsidRDefault="00915573" w:rsidP="00915573">
      <w:pPr>
        <w:tabs>
          <w:tab w:val="left" w:pos="0"/>
        </w:tabs>
        <w:ind w:left="1440" w:hanging="1440"/>
        <w:rPr>
          <w:rFonts w:ascii="Arial" w:hAnsi="Arial" w:cs="Arial"/>
          <w:color w:val="000000"/>
        </w:rPr>
      </w:pPr>
      <w:r>
        <w:rPr>
          <w:rFonts w:ascii="Arial" w:hAnsi="Arial" w:cs="Arial"/>
          <w:color w:val="000000"/>
        </w:rPr>
        <w:t>Site Plan Review for Proposed</w:t>
      </w:r>
    </w:p>
    <w:p w14:paraId="5552AFF7" w14:textId="61FF170F" w:rsidR="00915573" w:rsidRDefault="00915573" w:rsidP="00915573">
      <w:pPr>
        <w:tabs>
          <w:tab w:val="left" w:pos="0"/>
        </w:tabs>
        <w:ind w:left="1440" w:hanging="1440"/>
        <w:rPr>
          <w:rFonts w:ascii="Arial" w:hAnsi="Arial" w:cs="Arial"/>
          <w:color w:val="000000"/>
        </w:rPr>
      </w:pPr>
      <w:r>
        <w:rPr>
          <w:rFonts w:ascii="Arial" w:hAnsi="Arial" w:cs="Arial"/>
          <w:color w:val="000000"/>
        </w:rPr>
        <w:t>Phase IV of Special Permit</w:t>
      </w:r>
    </w:p>
    <w:p w14:paraId="122497CF" w14:textId="10D6BB08" w:rsidR="00915573" w:rsidRDefault="00915573" w:rsidP="00915573">
      <w:pPr>
        <w:tabs>
          <w:tab w:val="left" w:pos="0"/>
        </w:tabs>
        <w:ind w:left="1440" w:hanging="1440"/>
        <w:rPr>
          <w:rFonts w:ascii="Arial" w:hAnsi="Arial" w:cs="Arial"/>
          <w:color w:val="000000"/>
        </w:rPr>
      </w:pPr>
      <w:r>
        <w:rPr>
          <w:rFonts w:ascii="Arial" w:hAnsi="Arial" w:cs="Arial"/>
          <w:color w:val="000000"/>
        </w:rPr>
        <w:t>Page 2</w:t>
      </w:r>
    </w:p>
    <w:bookmarkEnd w:id="3"/>
    <w:p w14:paraId="18D1D323" w14:textId="449DA627" w:rsidR="00915573" w:rsidRDefault="00915573" w:rsidP="00915573">
      <w:pPr>
        <w:tabs>
          <w:tab w:val="left" w:pos="0"/>
        </w:tabs>
        <w:ind w:left="1440" w:hanging="1440"/>
        <w:rPr>
          <w:rFonts w:ascii="Arial" w:hAnsi="Arial" w:cs="Arial"/>
          <w:color w:val="000000"/>
        </w:rPr>
      </w:pPr>
    </w:p>
    <w:p w14:paraId="67E0FAF7" w14:textId="55CF906E" w:rsidR="00915573" w:rsidRDefault="00915573" w:rsidP="00915573">
      <w:pPr>
        <w:tabs>
          <w:tab w:val="left" w:pos="0"/>
        </w:tabs>
        <w:jc w:val="both"/>
        <w:rPr>
          <w:rFonts w:ascii="Arial" w:hAnsi="Arial" w:cs="Arial"/>
          <w:color w:val="000000"/>
        </w:rPr>
      </w:pPr>
      <w:r>
        <w:rPr>
          <w:rFonts w:ascii="Arial" w:hAnsi="Arial" w:cs="Arial"/>
          <w:color w:val="000000"/>
        </w:rPr>
        <w:t>Sheet 4 of 17</w:t>
      </w:r>
    </w:p>
    <w:p w14:paraId="16E4B4CA" w14:textId="1550D750" w:rsidR="00915573" w:rsidRDefault="00915573" w:rsidP="00915573">
      <w:pPr>
        <w:pStyle w:val="ListParagraph"/>
        <w:numPr>
          <w:ilvl w:val="0"/>
          <w:numId w:val="42"/>
        </w:numPr>
        <w:tabs>
          <w:tab w:val="left" w:pos="0"/>
        </w:tabs>
        <w:jc w:val="both"/>
        <w:rPr>
          <w:rFonts w:ascii="Arial" w:hAnsi="Arial" w:cs="Arial"/>
          <w:color w:val="000000"/>
        </w:rPr>
      </w:pPr>
      <w:r>
        <w:rPr>
          <w:rFonts w:ascii="Arial" w:hAnsi="Arial" w:cs="Arial"/>
          <w:color w:val="000000"/>
        </w:rPr>
        <w:t>Grading near the garages of Building B</w:t>
      </w:r>
      <w:r w:rsidR="008D392D">
        <w:rPr>
          <w:rFonts w:ascii="Arial" w:hAnsi="Arial" w:cs="Arial"/>
          <w:color w:val="000000"/>
        </w:rPr>
        <w:t xml:space="preserve"> indicate that there is little to no pitch in pavement from garage floor to the gutter line.  Pavement for the third garage from the right pitches toward the garage floor.  CB-1 may not collect much of the surface runoff with the grading as is.  These comments are based on interpolating between contours for intermediate spot grades within the paved areas.</w:t>
      </w:r>
    </w:p>
    <w:p w14:paraId="5960D20E" w14:textId="3DFD4A14" w:rsidR="008D392D" w:rsidRDefault="008D392D" w:rsidP="00915573">
      <w:pPr>
        <w:pStyle w:val="ListParagraph"/>
        <w:numPr>
          <w:ilvl w:val="0"/>
          <w:numId w:val="42"/>
        </w:numPr>
        <w:tabs>
          <w:tab w:val="left" w:pos="0"/>
        </w:tabs>
        <w:jc w:val="both"/>
        <w:rPr>
          <w:rFonts w:ascii="Arial" w:hAnsi="Arial" w:cs="Arial"/>
          <w:color w:val="000000"/>
        </w:rPr>
      </w:pPr>
      <w:r>
        <w:rPr>
          <w:rFonts w:ascii="Arial" w:hAnsi="Arial" w:cs="Arial"/>
          <w:color w:val="000000"/>
        </w:rPr>
        <w:t>The grade at the sidewalk at the second unit of Building F should most likely be 33.70, not 34.70.</w:t>
      </w:r>
    </w:p>
    <w:p w14:paraId="390FBBEE" w14:textId="7213A6DD" w:rsidR="008D392D" w:rsidRDefault="00721024" w:rsidP="00915573">
      <w:pPr>
        <w:pStyle w:val="ListParagraph"/>
        <w:numPr>
          <w:ilvl w:val="0"/>
          <w:numId w:val="42"/>
        </w:numPr>
        <w:tabs>
          <w:tab w:val="left" w:pos="0"/>
        </w:tabs>
        <w:jc w:val="both"/>
        <w:rPr>
          <w:rFonts w:ascii="Arial" w:hAnsi="Arial" w:cs="Arial"/>
          <w:color w:val="000000"/>
        </w:rPr>
      </w:pPr>
      <w:r>
        <w:rPr>
          <w:rFonts w:ascii="Arial" w:hAnsi="Arial" w:cs="Arial"/>
          <w:color w:val="000000"/>
        </w:rPr>
        <w:t>There is a discrepancy between the notation for 12” pipe between CB-A and the swale shown on the plan and the 18” pipe called for in the table.  Please make the appropriate adjustment for pipe size.</w:t>
      </w:r>
    </w:p>
    <w:p w14:paraId="76F57361" w14:textId="72024E73" w:rsidR="00431C79" w:rsidRDefault="00431C79" w:rsidP="00915573">
      <w:pPr>
        <w:pStyle w:val="ListParagraph"/>
        <w:numPr>
          <w:ilvl w:val="0"/>
          <w:numId w:val="42"/>
        </w:numPr>
        <w:tabs>
          <w:tab w:val="left" w:pos="0"/>
        </w:tabs>
        <w:jc w:val="both"/>
        <w:rPr>
          <w:rFonts w:ascii="Arial" w:hAnsi="Arial" w:cs="Arial"/>
          <w:color w:val="000000"/>
        </w:rPr>
      </w:pPr>
      <w:r>
        <w:rPr>
          <w:rFonts w:ascii="Arial" w:hAnsi="Arial" w:cs="Arial"/>
          <w:color w:val="000000"/>
        </w:rPr>
        <w:t>The grading plan and stormwater pipe size table show that in several places the pipe will be exposed for several feet with no cover.  It is recommended that in all cases headwalls be provided so that pipe is not exposed.  Suitable rip-rap should be placed between the pipe outfall and the bottom of swales or sediment basins.</w:t>
      </w:r>
    </w:p>
    <w:p w14:paraId="3685A2AB" w14:textId="57505B28" w:rsidR="00721024" w:rsidRDefault="00721024" w:rsidP="00721024">
      <w:pPr>
        <w:tabs>
          <w:tab w:val="left" w:pos="0"/>
        </w:tabs>
        <w:jc w:val="both"/>
        <w:rPr>
          <w:rFonts w:ascii="Arial" w:hAnsi="Arial" w:cs="Arial"/>
          <w:color w:val="000000"/>
        </w:rPr>
      </w:pPr>
      <w:r>
        <w:rPr>
          <w:rFonts w:ascii="Arial" w:hAnsi="Arial" w:cs="Arial"/>
          <w:color w:val="000000"/>
        </w:rPr>
        <w:t>Sheet 5 of 17</w:t>
      </w:r>
    </w:p>
    <w:p w14:paraId="40C5FAC7" w14:textId="4F4D8660" w:rsidR="00721024" w:rsidRDefault="00721024" w:rsidP="00721024">
      <w:pPr>
        <w:pStyle w:val="ListParagraph"/>
        <w:numPr>
          <w:ilvl w:val="0"/>
          <w:numId w:val="43"/>
        </w:numPr>
        <w:tabs>
          <w:tab w:val="left" w:pos="0"/>
        </w:tabs>
        <w:jc w:val="both"/>
        <w:rPr>
          <w:rFonts w:ascii="Arial" w:hAnsi="Arial" w:cs="Arial"/>
          <w:color w:val="000000"/>
        </w:rPr>
      </w:pPr>
      <w:r>
        <w:rPr>
          <w:rFonts w:ascii="Arial" w:hAnsi="Arial" w:cs="Arial"/>
          <w:color w:val="000000"/>
        </w:rPr>
        <w:t>Check on the possible conflict between the water main depth and the storm drainage line connecting CB-3 and CB-4.</w:t>
      </w:r>
    </w:p>
    <w:p w14:paraId="6C28FB45" w14:textId="3B492654" w:rsidR="00673A50" w:rsidRDefault="00673A50" w:rsidP="00721024">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PVC water pipe should be identified by Class C-900 </w:t>
      </w:r>
      <w:r w:rsidR="00F3759E">
        <w:rPr>
          <w:rFonts w:ascii="Arial" w:hAnsi="Arial" w:cs="Arial"/>
          <w:color w:val="000000"/>
        </w:rPr>
        <w:t xml:space="preserve">and </w:t>
      </w:r>
      <w:r>
        <w:rPr>
          <w:rFonts w:ascii="Arial" w:hAnsi="Arial" w:cs="Arial"/>
          <w:color w:val="000000"/>
        </w:rPr>
        <w:t xml:space="preserve">by other standards of the Onset Water Department. </w:t>
      </w:r>
    </w:p>
    <w:p w14:paraId="7F3A5C25" w14:textId="0C55C9E7" w:rsidR="000E3277" w:rsidRDefault="000E3277" w:rsidP="00721024">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Two existing sewer manholes in Bay Pointe Drive </w:t>
      </w:r>
      <w:r w:rsidR="00343796">
        <w:rPr>
          <w:rFonts w:ascii="Arial" w:hAnsi="Arial" w:cs="Arial"/>
          <w:color w:val="000000"/>
        </w:rPr>
        <w:t>will require reconstruction of the flow channels to allow for new pipe inlets.  A separate detail should be shown.</w:t>
      </w:r>
    </w:p>
    <w:p w14:paraId="5ABDFCFB" w14:textId="4FD75097" w:rsidR="00673A50" w:rsidRDefault="00673A50" w:rsidP="00673A50">
      <w:pPr>
        <w:tabs>
          <w:tab w:val="left" w:pos="0"/>
        </w:tabs>
        <w:jc w:val="both"/>
        <w:rPr>
          <w:rFonts w:ascii="Arial" w:hAnsi="Arial" w:cs="Arial"/>
          <w:color w:val="000000"/>
        </w:rPr>
      </w:pPr>
      <w:r>
        <w:rPr>
          <w:rFonts w:ascii="Arial" w:hAnsi="Arial" w:cs="Arial"/>
          <w:color w:val="000000"/>
        </w:rPr>
        <w:t>Sheet 11 of 17</w:t>
      </w:r>
    </w:p>
    <w:p w14:paraId="123B87ED" w14:textId="6F6C54C5" w:rsidR="00673A50" w:rsidRDefault="00673A50" w:rsidP="00673A50">
      <w:pPr>
        <w:pStyle w:val="ListParagraph"/>
        <w:numPr>
          <w:ilvl w:val="0"/>
          <w:numId w:val="44"/>
        </w:numPr>
        <w:tabs>
          <w:tab w:val="left" w:pos="0"/>
        </w:tabs>
        <w:jc w:val="both"/>
        <w:rPr>
          <w:rFonts w:ascii="Arial" w:hAnsi="Arial" w:cs="Arial"/>
          <w:color w:val="000000"/>
        </w:rPr>
      </w:pPr>
      <w:r>
        <w:rPr>
          <w:rFonts w:ascii="Arial" w:hAnsi="Arial" w:cs="Arial"/>
          <w:color w:val="000000"/>
        </w:rPr>
        <w:t>The construction entrance detail shows 3”-4.5” stone but the thickness of the entrance is labelled as 2”.  Minimum depth should be at least the maximum stone size.</w:t>
      </w:r>
    </w:p>
    <w:p w14:paraId="29FCE9B3" w14:textId="7E435536" w:rsidR="00673A50" w:rsidRDefault="00673A50" w:rsidP="00673A50">
      <w:pPr>
        <w:pStyle w:val="ListParagraph"/>
        <w:numPr>
          <w:ilvl w:val="0"/>
          <w:numId w:val="44"/>
        </w:numPr>
        <w:tabs>
          <w:tab w:val="left" w:pos="0"/>
        </w:tabs>
        <w:jc w:val="both"/>
        <w:rPr>
          <w:rFonts w:ascii="Arial" w:hAnsi="Arial" w:cs="Arial"/>
          <w:color w:val="000000"/>
        </w:rPr>
      </w:pPr>
      <w:r>
        <w:rPr>
          <w:rFonts w:ascii="Arial" w:hAnsi="Arial" w:cs="Arial"/>
          <w:color w:val="000000"/>
        </w:rPr>
        <w:t>According to Onset Water Department guidelines, the depth of cover on all pipe is 5 feet.  The plan shows 4’-6”.</w:t>
      </w:r>
    </w:p>
    <w:p w14:paraId="7F93A883" w14:textId="6D8298D2" w:rsidR="00673A50" w:rsidRDefault="00673A50" w:rsidP="00673A50">
      <w:pPr>
        <w:tabs>
          <w:tab w:val="left" w:pos="0"/>
        </w:tabs>
        <w:jc w:val="both"/>
        <w:rPr>
          <w:rFonts w:ascii="Arial" w:hAnsi="Arial" w:cs="Arial"/>
          <w:color w:val="000000"/>
        </w:rPr>
      </w:pPr>
      <w:r>
        <w:rPr>
          <w:rFonts w:ascii="Arial" w:hAnsi="Arial" w:cs="Arial"/>
          <w:color w:val="000000"/>
        </w:rPr>
        <w:t>Sheet 13 of 17</w:t>
      </w:r>
    </w:p>
    <w:p w14:paraId="462D9DAF" w14:textId="4EF9744B" w:rsidR="00673A50" w:rsidRDefault="00673A50" w:rsidP="00673A50">
      <w:pPr>
        <w:pStyle w:val="ListParagraph"/>
        <w:numPr>
          <w:ilvl w:val="0"/>
          <w:numId w:val="45"/>
        </w:numPr>
        <w:tabs>
          <w:tab w:val="left" w:pos="0"/>
        </w:tabs>
        <w:jc w:val="both"/>
        <w:rPr>
          <w:rFonts w:ascii="Arial" w:hAnsi="Arial" w:cs="Arial"/>
          <w:color w:val="000000"/>
        </w:rPr>
      </w:pPr>
      <w:r>
        <w:rPr>
          <w:rFonts w:ascii="Arial" w:hAnsi="Arial" w:cs="Arial"/>
          <w:color w:val="000000"/>
        </w:rPr>
        <w:t xml:space="preserve">Concrete Curb detail should show cement concrete </w:t>
      </w:r>
      <w:r w:rsidR="000E3277">
        <w:rPr>
          <w:rFonts w:ascii="Arial" w:hAnsi="Arial" w:cs="Arial"/>
          <w:color w:val="000000"/>
        </w:rPr>
        <w:t xml:space="preserve">backing </w:t>
      </w:r>
      <w:r>
        <w:rPr>
          <w:rFonts w:ascii="Arial" w:hAnsi="Arial" w:cs="Arial"/>
          <w:color w:val="000000"/>
        </w:rPr>
        <w:t xml:space="preserve">brought to the </w:t>
      </w:r>
      <w:r w:rsidR="000E3277">
        <w:rPr>
          <w:rFonts w:ascii="Arial" w:hAnsi="Arial" w:cs="Arial"/>
          <w:color w:val="000000"/>
        </w:rPr>
        <w:t>top of the binder course of mix.</w:t>
      </w:r>
    </w:p>
    <w:p w14:paraId="20539B94" w14:textId="44FA60D1" w:rsidR="000E3277" w:rsidRDefault="000E3277" w:rsidP="00673A50">
      <w:pPr>
        <w:pStyle w:val="ListParagraph"/>
        <w:numPr>
          <w:ilvl w:val="0"/>
          <w:numId w:val="45"/>
        </w:numPr>
        <w:tabs>
          <w:tab w:val="left" w:pos="0"/>
        </w:tabs>
        <w:jc w:val="both"/>
        <w:rPr>
          <w:rFonts w:ascii="Arial" w:hAnsi="Arial" w:cs="Arial"/>
          <w:color w:val="000000"/>
        </w:rPr>
      </w:pPr>
      <w:r>
        <w:rPr>
          <w:rFonts w:ascii="Arial" w:hAnsi="Arial" w:cs="Arial"/>
          <w:color w:val="000000"/>
        </w:rPr>
        <w:t xml:space="preserve">The sidewalk detail should specify the overall width as well as the clear walking width as required by </w:t>
      </w:r>
      <w:r w:rsidR="001661D3">
        <w:rPr>
          <w:rFonts w:ascii="Arial" w:hAnsi="Arial" w:cs="Arial"/>
          <w:color w:val="000000"/>
        </w:rPr>
        <w:t>the Architectural Access Board (</w:t>
      </w:r>
      <w:r>
        <w:rPr>
          <w:rFonts w:ascii="Arial" w:hAnsi="Arial" w:cs="Arial"/>
          <w:color w:val="000000"/>
        </w:rPr>
        <w:t>AAB</w:t>
      </w:r>
      <w:r w:rsidR="001661D3">
        <w:rPr>
          <w:rFonts w:ascii="Arial" w:hAnsi="Arial" w:cs="Arial"/>
          <w:color w:val="000000"/>
        </w:rPr>
        <w:t>)</w:t>
      </w:r>
      <w:r>
        <w:rPr>
          <w:rFonts w:ascii="Arial" w:hAnsi="Arial" w:cs="Arial"/>
          <w:color w:val="000000"/>
        </w:rPr>
        <w:t>.</w:t>
      </w:r>
    </w:p>
    <w:p w14:paraId="18BE9054" w14:textId="77777777" w:rsidR="000E3277" w:rsidRDefault="000E3277" w:rsidP="000E3277">
      <w:pPr>
        <w:tabs>
          <w:tab w:val="left" w:pos="0"/>
        </w:tabs>
        <w:jc w:val="both"/>
        <w:rPr>
          <w:rFonts w:ascii="Arial" w:hAnsi="Arial" w:cs="Arial"/>
          <w:color w:val="000000"/>
        </w:rPr>
      </w:pPr>
      <w:r>
        <w:rPr>
          <w:rFonts w:ascii="Arial" w:hAnsi="Arial" w:cs="Arial"/>
          <w:color w:val="000000"/>
        </w:rPr>
        <w:t>Sheet 14 of 17</w:t>
      </w:r>
    </w:p>
    <w:p w14:paraId="52EF4EA4" w14:textId="522F5AD0" w:rsidR="000E3277" w:rsidRDefault="000E3277" w:rsidP="000E3277">
      <w:pPr>
        <w:pStyle w:val="ListParagraph"/>
        <w:numPr>
          <w:ilvl w:val="0"/>
          <w:numId w:val="46"/>
        </w:numPr>
        <w:tabs>
          <w:tab w:val="left" w:pos="0"/>
        </w:tabs>
        <w:jc w:val="both"/>
        <w:rPr>
          <w:rFonts w:ascii="Arial" w:hAnsi="Arial" w:cs="Arial"/>
          <w:color w:val="000000"/>
        </w:rPr>
      </w:pPr>
      <w:r>
        <w:rPr>
          <w:rFonts w:ascii="Arial" w:hAnsi="Arial" w:cs="Arial"/>
          <w:color w:val="000000"/>
        </w:rPr>
        <w:t>The Detail of the double grated catch basin does not show a 4-foot sump.  How are bricks stacked to support the double grate as noted in Section A-A?</w:t>
      </w:r>
      <w:r w:rsidRPr="000E3277">
        <w:rPr>
          <w:rFonts w:ascii="Arial" w:hAnsi="Arial" w:cs="Arial"/>
          <w:color w:val="000000"/>
        </w:rPr>
        <w:t xml:space="preserve"> </w:t>
      </w:r>
    </w:p>
    <w:p w14:paraId="7DBBCABB" w14:textId="00E96238" w:rsidR="00343796" w:rsidRDefault="00343796" w:rsidP="00343796">
      <w:pPr>
        <w:tabs>
          <w:tab w:val="left" w:pos="0"/>
        </w:tabs>
        <w:jc w:val="both"/>
        <w:rPr>
          <w:rFonts w:ascii="Arial" w:hAnsi="Arial" w:cs="Arial"/>
          <w:color w:val="000000"/>
        </w:rPr>
      </w:pPr>
      <w:r>
        <w:rPr>
          <w:rFonts w:ascii="Arial" w:hAnsi="Arial" w:cs="Arial"/>
          <w:color w:val="000000"/>
        </w:rPr>
        <w:t>Sheet 16 of 17</w:t>
      </w:r>
    </w:p>
    <w:p w14:paraId="1469BB90" w14:textId="477E511C" w:rsidR="00343796" w:rsidRDefault="00343796" w:rsidP="00343796">
      <w:pPr>
        <w:pStyle w:val="ListParagraph"/>
        <w:numPr>
          <w:ilvl w:val="0"/>
          <w:numId w:val="47"/>
        </w:numPr>
        <w:tabs>
          <w:tab w:val="left" w:pos="0"/>
        </w:tabs>
        <w:jc w:val="both"/>
        <w:rPr>
          <w:rFonts w:ascii="Arial" w:hAnsi="Arial" w:cs="Arial"/>
          <w:color w:val="000000"/>
        </w:rPr>
      </w:pPr>
      <w:r>
        <w:rPr>
          <w:rFonts w:ascii="Arial" w:hAnsi="Arial" w:cs="Arial"/>
          <w:color w:val="000000"/>
        </w:rPr>
        <w:t xml:space="preserve">The plan details show two gravity block wall sections by </w:t>
      </w:r>
      <w:proofErr w:type="spellStart"/>
      <w:r w:rsidRPr="00343796">
        <w:rPr>
          <w:rFonts w:ascii="Arial" w:hAnsi="Arial" w:cs="Arial"/>
          <w:b/>
          <w:bCs/>
          <w:color w:val="000000"/>
        </w:rPr>
        <w:t>Techo</w:t>
      </w:r>
      <w:proofErr w:type="spellEnd"/>
      <w:r w:rsidRPr="00343796">
        <w:rPr>
          <w:rFonts w:ascii="Arial" w:hAnsi="Arial" w:cs="Arial"/>
          <w:b/>
          <w:bCs/>
          <w:color w:val="000000"/>
        </w:rPr>
        <w:t>-Bloc</w:t>
      </w:r>
      <w:r>
        <w:rPr>
          <w:rFonts w:ascii="Arial" w:hAnsi="Arial" w:cs="Arial"/>
          <w:color w:val="000000"/>
        </w:rPr>
        <w:t>.  The block sizes are not clear in the notations as to height, width or length.  Please explain.</w:t>
      </w:r>
    </w:p>
    <w:p w14:paraId="55FDD74C" w14:textId="3BB48220" w:rsidR="00431C79" w:rsidRPr="00431C79" w:rsidRDefault="00FD22BC" w:rsidP="00431C79">
      <w:pPr>
        <w:pStyle w:val="ListParagraph"/>
        <w:numPr>
          <w:ilvl w:val="0"/>
          <w:numId w:val="47"/>
        </w:numPr>
        <w:tabs>
          <w:tab w:val="left" w:pos="0"/>
        </w:tabs>
        <w:rPr>
          <w:rFonts w:ascii="Arial" w:hAnsi="Arial" w:cs="Arial"/>
          <w:color w:val="000000"/>
        </w:rPr>
      </w:pPr>
      <w:r w:rsidRPr="00431C79">
        <w:rPr>
          <w:rFonts w:ascii="Arial" w:hAnsi="Arial" w:cs="Arial"/>
          <w:color w:val="000000"/>
        </w:rPr>
        <w:t xml:space="preserve">The plan shows a new detail of proposed fencing on top of the gravity walls.  This detail is insufficient to show that the fencing can be properly installed on top of the walls by drilling through the cap stones into the blocks that are shown on a batter.  </w:t>
      </w:r>
    </w:p>
    <w:p w14:paraId="6008F0B3" w14:textId="77777777" w:rsidR="00431C79" w:rsidRDefault="00431C79" w:rsidP="00431C79">
      <w:pPr>
        <w:tabs>
          <w:tab w:val="left" w:pos="0"/>
        </w:tabs>
        <w:ind w:left="1440" w:hanging="1440"/>
        <w:rPr>
          <w:rFonts w:ascii="Arial" w:hAnsi="Arial" w:cs="Arial"/>
          <w:color w:val="000000"/>
        </w:rPr>
      </w:pPr>
    </w:p>
    <w:p w14:paraId="26A4F634" w14:textId="063951EF" w:rsidR="00431C79" w:rsidRDefault="00431C79" w:rsidP="00431C79">
      <w:pPr>
        <w:tabs>
          <w:tab w:val="left" w:pos="0"/>
        </w:tabs>
        <w:ind w:left="1440" w:hanging="1440"/>
        <w:rPr>
          <w:rFonts w:ascii="Arial" w:hAnsi="Arial" w:cs="Arial"/>
          <w:color w:val="000000"/>
        </w:rPr>
      </w:pPr>
      <w:r>
        <w:rPr>
          <w:rFonts w:ascii="Arial" w:hAnsi="Arial" w:cs="Arial"/>
          <w:color w:val="000000"/>
        </w:rPr>
        <w:lastRenderedPageBreak/>
        <w:t>Re: Bay Pointe Club, LLC</w:t>
      </w:r>
    </w:p>
    <w:p w14:paraId="2185DE9E" w14:textId="77777777" w:rsidR="00431C79" w:rsidRDefault="00431C79" w:rsidP="00431C79">
      <w:pPr>
        <w:tabs>
          <w:tab w:val="left" w:pos="0"/>
        </w:tabs>
        <w:ind w:left="1440" w:hanging="1440"/>
        <w:rPr>
          <w:rFonts w:ascii="Arial" w:hAnsi="Arial" w:cs="Arial"/>
          <w:color w:val="000000"/>
        </w:rPr>
      </w:pPr>
      <w:r>
        <w:rPr>
          <w:rFonts w:ascii="Arial" w:hAnsi="Arial" w:cs="Arial"/>
          <w:color w:val="000000"/>
        </w:rPr>
        <w:t>Site Plan Review for Proposed</w:t>
      </w:r>
    </w:p>
    <w:p w14:paraId="27BA0FF1" w14:textId="77777777" w:rsidR="00431C79" w:rsidRDefault="00431C79" w:rsidP="00431C79">
      <w:pPr>
        <w:tabs>
          <w:tab w:val="left" w:pos="0"/>
        </w:tabs>
        <w:ind w:left="1440" w:hanging="1440"/>
        <w:rPr>
          <w:rFonts w:ascii="Arial" w:hAnsi="Arial" w:cs="Arial"/>
          <w:color w:val="000000"/>
        </w:rPr>
      </w:pPr>
      <w:r>
        <w:rPr>
          <w:rFonts w:ascii="Arial" w:hAnsi="Arial" w:cs="Arial"/>
          <w:color w:val="000000"/>
        </w:rPr>
        <w:t>Phase IV of Special Permit</w:t>
      </w:r>
    </w:p>
    <w:p w14:paraId="28026166" w14:textId="77777777" w:rsidR="00431C79" w:rsidRDefault="00431C79" w:rsidP="00431C79">
      <w:pPr>
        <w:tabs>
          <w:tab w:val="left" w:pos="0"/>
        </w:tabs>
        <w:ind w:left="1440" w:hanging="1440"/>
        <w:rPr>
          <w:rFonts w:ascii="Arial" w:hAnsi="Arial" w:cs="Arial"/>
          <w:color w:val="000000"/>
        </w:rPr>
      </w:pPr>
      <w:r>
        <w:rPr>
          <w:rFonts w:ascii="Arial" w:hAnsi="Arial" w:cs="Arial"/>
          <w:color w:val="000000"/>
        </w:rPr>
        <w:t>Page 3</w:t>
      </w:r>
    </w:p>
    <w:p w14:paraId="5B265C8C" w14:textId="77777777" w:rsidR="00431C79" w:rsidRDefault="00431C79" w:rsidP="00431C79">
      <w:pPr>
        <w:pStyle w:val="ListParagraph"/>
        <w:tabs>
          <w:tab w:val="left" w:pos="0"/>
        </w:tabs>
        <w:jc w:val="both"/>
        <w:rPr>
          <w:rFonts w:ascii="Arial" w:hAnsi="Arial" w:cs="Arial"/>
          <w:color w:val="000000"/>
        </w:rPr>
      </w:pPr>
    </w:p>
    <w:p w14:paraId="5E3BE45E" w14:textId="33082954" w:rsidR="00FD22BC" w:rsidRDefault="00431C79" w:rsidP="00431C79">
      <w:pPr>
        <w:pStyle w:val="ListParagraph"/>
        <w:tabs>
          <w:tab w:val="left" w:pos="0"/>
        </w:tabs>
        <w:jc w:val="both"/>
        <w:rPr>
          <w:rFonts w:ascii="Arial" w:hAnsi="Arial" w:cs="Arial"/>
          <w:color w:val="000000"/>
        </w:rPr>
      </w:pPr>
      <w:r>
        <w:rPr>
          <w:rFonts w:ascii="Arial" w:hAnsi="Arial" w:cs="Arial"/>
          <w:color w:val="000000"/>
        </w:rPr>
        <w:t xml:space="preserve">The fencing detail indicates that 5” </w:t>
      </w:r>
      <w:r w:rsidR="00FD22BC">
        <w:rPr>
          <w:rFonts w:ascii="Arial" w:hAnsi="Arial" w:cs="Arial"/>
          <w:color w:val="000000"/>
        </w:rPr>
        <w:t>square tubing is supported within 12” x 42” of cement concrete.   These details appear to be very much incompatible with each other.</w:t>
      </w:r>
    </w:p>
    <w:p w14:paraId="1B3D106B" w14:textId="3A382BD8" w:rsidR="0009159C" w:rsidRPr="00431C79" w:rsidRDefault="00FD22BC" w:rsidP="00431C79">
      <w:pPr>
        <w:pStyle w:val="ListParagraph"/>
        <w:numPr>
          <w:ilvl w:val="0"/>
          <w:numId w:val="47"/>
        </w:numPr>
        <w:tabs>
          <w:tab w:val="left" w:pos="0"/>
        </w:tabs>
        <w:jc w:val="both"/>
        <w:rPr>
          <w:rFonts w:ascii="Arial" w:hAnsi="Arial" w:cs="Arial"/>
          <w:color w:val="000000"/>
        </w:rPr>
      </w:pPr>
      <w:r w:rsidRPr="00431C79">
        <w:rPr>
          <w:rFonts w:ascii="Arial" w:hAnsi="Arial" w:cs="Arial"/>
          <w:color w:val="000000"/>
        </w:rPr>
        <w:t xml:space="preserve">As was noted in a previous review, it is doubtful that 4’ or 6’ high fencing can be safely placed on top of an unsupported gravity block wall.  Not only could the fencing be blown over by high </w:t>
      </w:r>
      <w:r w:rsidR="0009159C" w:rsidRPr="00431C79">
        <w:rPr>
          <w:rFonts w:ascii="Arial" w:hAnsi="Arial" w:cs="Arial"/>
          <w:color w:val="000000"/>
        </w:rPr>
        <w:t>winds but wall failure could result.</w:t>
      </w:r>
    </w:p>
    <w:p w14:paraId="745FED7E" w14:textId="0CC34521" w:rsidR="00FD22BC" w:rsidRDefault="0009159C" w:rsidP="0009159C">
      <w:pPr>
        <w:pStyle w:val="ListParagraph"/>
        <w:tabs>
          <w:tab w:val="left" w:pos="0"/>
        </w:tabs>
        <w:jc w:val="both"/>
        <w:rPr>
          <w:rFonts w:ascii="Arial" w:hAnsi="Arial" w:cs="Arial"/>
          <w:color w:val="000000"/>
        </w:rPr>
      </w:pPr>
      <w:r>
        <w:rPr>
          <w:rFonts w:ascii="Arial" w:hAnsi="Arial" w:cs="Arial"/>
          <w:color w:val="000000"/>
        </w:rPr>
        <w:t>As shown, this combination of materials is not recommended for approval by the Planning Board.</w:t>
      </w:r>
    </w:p>
    <w:p w14:paraId="7836AA73" w14:textId="1717B672" w:rsidR="00766EFA" w:rsidRDefault="00766EFA" w:rsidP="00766EFA">
      <w:pPr>
        <w:pStyle w:val="ListParagraph"/>
        <w:numPr>
          <w:ilvl w:val="0"/>
          <w:numId w:val="47"/>
        </w:numPr>
        <w:tabs>
          <w:tab w:val="left" w:pos="0"/>
        </w:tabs>
        <w:jc w:val="both"/>
        <w:rPr>
          <w:rFonts w:ascii="Arial" w:hAnsi="Arial" w:cs="Arial"/>
          <w:color w:val="000000"/>
        </w:rPr>
      </w:pPr>
      <w:r>
        <w:rPr>
          <w:rFonts w:ascii="Arial" w:hAnsi="Arial" w:cs="Arial"/>
          <w:color w:val="000000"/>
        </w:rPr>
        <w:t xml:space="preserve">A reply by Principe Engineering in response to how 4” perforated pipe behind the walls is discharged suggests that weep holes are to be </w:t>
      </w:r>
      <w:r w:rsidR="004440BD">
        <w:rPr>
          <w:rFonts w:ascii="Arial" w:hAnsi="Arial" w:cs="Arial"/>
          <w:color w:val="000000"/>
        </w:rPr>
        <w:t>cored through the wall at 3’ intervals.</w:t>
      </w:r>
      <w:r>
        <w:rPr>
          <w:rFonts w:ascii="Arial" w:hAnsi="Arial" w:cs="Arial"/>
          <w:color w:val="000000"/>
        </w:rPr>
        <w:t xml:space="preserve">  Not details of such are shown on the plans</w:t>
      </w:r>
      <w:r w:rsidR="00A95C94">
        <w:rPr>
          <w:rFonts w:ascii="Arial" w:hAnsi="Arial" w:cs="Arial"/>
          <w:color w:val="000000"/>
        </w:rPr>
        <w:t xml:space="preserve"> to show how holes are to be </w:t>
      </w:r>
      <w:r w:rsidR="004440BD">
        <w:rPr>
          <w:rFonts w:ascii="Arial" w:hAnsi="Arial" w:cs="Arial"/>
          <w:color w:val="000000"/>
        </w:rPr>
        <w:t>cored</w:t>
      </w:r>
      <w:r w:rsidR="00A95C94">
        <w:rPr>
          <w:rFonts w:ascii="Arial" w:hAnsi="Arial" w:cs="Arial"/>
          <w:color w:val="000000"/>
        </w:rPr>
        <w:t xml:space="preserve"> into block or how free draining aggregate is to be retained.  What is the recommendation of </w:t>
      </w:r>
      <w:proofErr w:type="spellStart"/>
      <w:r w:rsidR="00A95C94">
        <w:rPr>
          <w:rFonts w:ascii="Arial" w:hAnsi="Arial" w:cs="Arial"/>
          <w:color w:val="000000"/>
        </w:rPr>
        <w:t>Techo</w:t>
      </w:r>
      <w:proofErr w:type="spellEnd"/>
      <w:r w:rsidR="00A95C94">
        <w:rPr>
          <w:rFonts w:ascii="Arial" w:hAnsi="Arial" w:cs="Arial"/>
          <w:color w:val="000000"/>
        </w:rPr>
        <w:t xml:space="preserve">-Bloc for relieving water from behind the wall?  </w:t>
      </w:r>
    </w:p>
    <w:p w14:paraId="78CFE44D" w14:textId="2C1FFC6D" w:rsidR="00A95C94" w:rsidRPr="004440BD" w:rsidRDefault="00A95C94" w:rsidP="00A95C94">
      <w:pPr>
        <w:tabs>
          <w:tab w:val="left" w:pos="0"/>
        </w:tabs>
        <w:jc w:val="both"/>
        <w:rPr>
          <w:rFonts w:ascii="Arial" w:hAnsi="Arial" w:cs="Arial"/>
          <w:color w:val="000000"/>
          <w:u w:val="single"/>
        </w:rPr>
      </w:pPr>
      <w:r w:rsidRPr="004440BD">
        <w:rPr>
          <w:rFonts w:ascii="Arial" w:hAnsi="Arial" w:cs="Arial"/>
          <w:color w:val="000000"/>
          <w:u w:val="single"/>
        </w:rPr>
        <w:t>Stormwater Management</w:t>
      </w:r>
    </w:p>
    <w:p w14:paraId="134833D6" w14:textId="77777777" w:rsidR="00A9018F" w:rsidRDefault="00A95C94" w:rsidP="00BA45CF">
      <w:pPr>
        <w:pStyle w:val="ListParagraph"/>
        <w:numPr>
          <w:ilvl w:val="0"/>
          <w:numId w:val="48"/>
        </w:numPr>
        <w:tabs>
          <w:tab w:val="left" w:pos="0"/>
        </w:tabs>
        <w:ind w:left="360"/>
        <w:jc w:val="both"/>
        <w:rPr>
          <w:rFonts w:ascii="Arial" w:hAnsi="Arial" w:cs="Arial"/>
          <w:color w:val="000000"/>
        </w:rPr>
      </w:pPr>
      <w:r w:rsidRPr="00A9018F">
        <w:rPr>
          <w:rFonts w:ascii="Arial" w:hAnsi="Arial" w:cs="Arial"/>
          <w:color w:val="000000"/>
        </w:rPr>
        <w:t xml:space="preserve">The plan shows a revision to the shape and size of the infiltration area that is within the golf course.  This was done in response to a concern for </w:t>
      </w:r>
      <w:r w:rsidR="00A9018F" w:rsidRPr="00A9018F">
        <w:rPr>
          <w:rFonts w:ascii="Arial" w:hAnsi="Arial" w:cs="Arial"/>
          <w:color w:val="000000"/>
        </w:rPr>
        <w:t xml:space="preserve">spillover of runoff to an off-site wetland area.  The drainage calculations </w:t>
      </w:r>
      <w:r w:rsidR="00A9018F">
        <w:rPr>
          <w:rFonts w:ascii="Arial" w:hAnsi="Arial" w:cs="Arial"/>
          <w:color w:val="000000"/>
        </w:rPr>
        <w:t xml:space="preserve">have been supplied to show that runoff has been reduced. </w:t>
      </w:r>
    </w:p>
    <w:p w14:paraId="14F26887" w14:textId="77777777" w:rsidR="00613919" w:rsidRDefault="00A9018F" w:rsidP="00613919">
      <w:pPr>
        <w:pStyle w:val="ListParagraph"/>
        <w:numPr>
          <w:ilvl w:val="0"/>
          <w:numId w:val="48"/>
        </w:numPr>
        <w:tabs>
          <w:tab w:val="left" w:pos="0"/>
        </w:tabs>
        <w:ind w:left="360"/>
        <w:jc w:val="both"/>
        <w:rPr>
          <w:rFonts w:ascii="Arial" w:hAnsi="Arial" w:cs="Arial"/>
          <w:color w:val="000000"/>
        </w:rPr>
      </w:pPr>
      <w:r>
        <w:rPr>
          <w:rFonts w:ascii="Arial" w:hAnsi="Arial" w:cs="Arial"/>
          <w:color w:val="000000"/>
        </w:rPr>
        <w:t>As previously suggested via comment to the Planning Board, this runoff could be further reduced by introducing subsurface infiltration into the design.  It has also been suggested that moving the sediment containment areas away from the immediate proximity to Buildings E and F would be preferable to the current location.  Adding infiltration practices might allow this to take place</w:t>
      </w:r>
      <w:r w:rsidR="00597635">
        <w:rPr>
          <w:rFonts w:ascii="Arial" w:hAnsi="Arial" w:cs="Arial"/>
          <w:color w:val="000000"/>
        </w:rPr>
        <w:t xml:space="preserve">.  </w:t>
      </w:r>
    </w:p>
    <w:p w14:paraId="74613033" w14:textId="725A8021" w:rsidR="00613919" w:rsidRDefault="00613919" w:rsidP="00613919">
      <w:pPr>
        <w:pStyle w:val="ListParagraph"/>
        <w:numPr>
          <w:ilvl w:val="0"/>
          <w:numId w:val="48"/>
        </w:numPr>
        <w:tabs>
          <w:tab w:val="left" w:pos="0"/>
        </w:tabs>
        <w:ind w:left="360"/>
        <w:jc w:val="both"/>
        <w:rPr>
          <w:rFonts w:ascii="Arial" w:hAnsi="Arial" w:cs="Arial"/>
          <w:color w:val="000000"/>
        </w:rPr>
      </w:pPr>
      <w:r>
        <w:rPr>
          <w:rFonts w:ascii="Arial" w:hAnsi="Arial" w:cs="Arial"/>
          <w:color w:val="000000"/>
        </w:rPr>
        <w:t>It has been mentioned that the control of roof runoff is essential given the planting areas and landscape features shown.  The plans show that every downspout will be allowed to discharge over ground through stone swales.  No details of these swales are shown on the plans and runoff appears to be allowed to discharge directly into the paved surfaces.  Freezing weather could make these conditions hazardous.</w:t>
      </w:r>
    </w:p>
    <w:p w14:paraId="10AB0232" w14:textId="2FEFEF36" w:rsidR="00A95C94" w:rsidRDefault="00597635" w:rsidP="00BA45CF">
      <w:pPr>
        <w:pStyle w:val="ListParagraph"/>
        <w:numPr>
          <w:ilvl w:val="0"/>
          <w:numId w:val="48"/>
        </w:numPr>
        <w:tabs>
          <w:tab w:val="left" w:pos="0"/>
        </w:tabs>
        <w:ind w:left="360"/>
        <w:jc w:val="both"/>
        <w:rPr>
          <w:rFonts w:ascii="Arial" w:hAnsi="Arial" w:cs="Arial"/>
          <w:color w:val="000000"/>
        </w:rPr>
      </w:pPr>
      <w:r>
        <w:rPr>
          <w:rFonts w:ascii="Arial" w:hAnsi="Arial" w:cs="Arial"/>
          <w:color w:val="000000"/>
        </w:rPr>
        <w:t xml:space="preserve">An Operation and Maintenance Plan has been submitted for review.  The plan includes the removal of sediment and debris from the forebays </w:t>
      </w:r>
      <w:r w:rsidR="00431C79">
        <w:rPr>
          <w:rFonts w:ascii="Arial" w:hAnsi="Arial" w:cs="Arial"/>
          <w:color w:val="000000"/>
        </w:rPr>
        <w:t xml:space="preserve">and drainage swales </w:t>
      </w:r>
      <w:r>
        <w:rPr>
          <w:rFonts w:ascii="Arial" w:hAnsi="Arial" w:cs="Arial"/>
          <w:color w:val="000000"/>
        </w:rPr>
        <w:t>as would be required for all such facilities.  However, these sediment traps are also potential breeding areas for mosquitos</w:t>
      </w:r>
      <w:r w:rsidR="00431C79">
        <w:rPr>
          <w:rFonts w:ascii="Arial" w:hAnsi="Arial" w:cs="Arial"/>
          <w:color w:val="000000"/>
        </w:rPr>
        <w:t xml:space="preserve"> unless they are maintained such that there is no buildup or ponding of surface water.  It is recommended that these areas be located away from the immediate vicinity of living spaces.</w:t>
      </w:r>
      <w:r w:rsidR="00A9018F">
        <w:rPr>
          <w:rFonts w:ascii="Arial" w:hAnsi="Arial" w:cs="Arial"/>
          <w:color w:val="000000"/>
        </w:rPr>
        <w:t xml:space="preserve"> </w:t>
      </w:r>
    </w:p>
    <w:p w14:paraId="22B8C31C" w14:textId="2B071C5A" w:rsidR="004440BD" w:rsidRDefault="004440BD" w:rsidP="00BA45CF">
      <w:pPr>
        <w:pStyle w:val="ListParagraph"/>
        <w:numPr>
          <w:ilvl w:val="0"/>
          <w:numId w:val="48"/>
        </w:numPr>
        <w:tabs>
          <w:tab w:val="left" w:pos="0"/>
        </w:tabs>
        <w:ind w:left="360"/>
        <w:jc w:val="both"/>
        <w:rPr>
          <w:rFonts w:ascii="Arial" w:hAnsi="Arial" w:cs="Arial"/>
          <w:color w:val="000000"/>
        </w:rPr>
      </w:pPr>
      <w:r>
        <w:rPr>
          <w:rFonts w:ascii="Arial" w:hAnsi="Arial" w:cs="Arial"/>
          <w:color w:val="000000"/>
        </w:rPr>
        <w:t>The O&amp;M Plan, as approved or amended should be specifically called for in any conditions the Board may impose on the project.  The responsible person or entity to collect data, make inspections and to whom the reports should be sent should be identified.</w:t>
      </w:r>
    </w:p>
    <w:p w14:paraId="083B4FE5" w14:textId="49512582" w:rsidR="00AC7E07" w:rsidRDefault="00AC7E07" w:rsidP="00BA45CF">
      <w:pPr>
        <w:pStyle w:val="ListParagraph"/>
        <w:numPr>
          <w:ilvl w:val="0"/>
          <w:numId w:val="48"/>
        </w:numPr>
        <w:tabs>
          <w:tab w:val="left" w:pos="0"/>
        </w:tabs>
        <w:ind w:left="360"/>
        <w:jc w:val="both"/>
        <w:rPr>
          <w:rFonts w:ascii="Arial" w:hAnsi="Arial" w:cs="Arial"/>
          <w:color w:val="000000"/>
        </w:rPr>
      </w:pPr>
      <w:r>
        <w:rPr>
          <w:rFonts w:ascii="Arial" w:hAnsi="Arial" w:cs="Arial"/>
          <w:color w:val="000000"/>
        </w:rPr>
        <w:t>The O&amp;M plan says no easements are necessary.  However, if the residential units are to be held under a different entity from the golf course, stormwater easements will be necessary.</w:t>
      </w:r>
    </w:p>
    <w:p w14:paraId="0B3F27BA" w14:textId="725490DD" w:rsidR="004440BD" w:rsidRPr="00285C8C" w:rsidRDefault="004440BD" w:rsidP="004440BD">
      <w:pPr>
        <w:tabs>
          <w:tab w:val="left" w:pos="0"/>
        </w:tabs>
        <w:jc w:val="both"/>
        <w:rPr>
          <w:rFonts w:ascii="Arial" w:hAnsi="Arial" w:cs="Arial"/>
          <w:color w:val="000000"/>
          <w:u w:val="single"/>
        </w:rPr>
      </w:pPr>
      <w:r w:rsidRPr="00285C8C">
        <w:rPr>
          <w:rFonts w:ascii="Arial" w:hAnsi="Arial" w:cs="Arial"/>
          <w:color w:val="000000"/>
          <w:u w:val="single"/>
        </w:rPr>
        <w:t>General Comments</w:t>
      </w:r>
    </w:p>
    <w:p w14:paraId="56454DEA" w14:textId="5186C36C" w:rsidR="00AC7E07" w:rsidRDefault="004440BD" w:rsidP="004440BD">
      <w:pPr>
        <w:pStyle w:val="ListParagraph"/>
        <w:numPr>
          <w:ilvl w:val="0"/>
          <w:numId w:val="49"/>
        </w:numPr>
        <w:tabs>
          <w:tab w:val="left" w:pos="0"/>
        </w:tabs>
        <w:jc w:val="both"/>
        <w:rPr>
          <w:rFonts w:ascii="Arial" w:hAnsi="Arial" w:cs="Arial"/>
          <w:color w:val="000000"/>
        </w:rPr>
      </w:pPr>
      <w:r>
        <w:rPr>
          <w:rFonts w:ascii="Arial" w:hAnsi="Arial" w:cs="Arial"/>
          <w:color w:val="000000"/>
        </w:rPr>
        <w:t xml:space="preserve">The plan indicates that the Building Inspector has determined that for the </w:t>
      </w:r>
      <w:r w:rsidR="009D1C14">
        <w:rPr>
          <w:rFonts w:ascii="Arial" w:hAnsi="Arial" w:cs="Arial"/>
          <w:color w:val="000000"/>
        </w:rPr>
        <w:t>Pro Shop</w:t>
      </w:r>
      <w:r w:rsidR="00797454">
        <w:rPr>
          <w:rFonts w:ascii="Arial" w:hAnsi="Arial" w:cs="Arial"/>
          <w:color w:val="000000"/>
        </w:rPr>
        <w:t>,</w:t>
      </w:r>
      <w:r w:rsidR="009D1C14">
        <w:rPr>
          <w:rFonts w:ascii="Arial" w:hAnsi="Arial" w:cs="Arial"/>
          <w:color w:val="000000"/>
        </w:rPr>
        <w:t xml:space="preserve"> 67 parking spaces are necessary.  A total of 88 spaces are shown.  Providing parking spaces that are in compliance with Section 9 of </w:t>
      </w:r>
    </w:p>
    <w:p w14:paraId="40E2A2A7" w14:textId="77777777" w:rsidR="00797454" w:rsidRDefault="00797454" w:rsidP="00AC7E07">
      <w:pPr>
        <w:tabs>
          <w:tab w:val="left" w:pos="0"/>
        </w:tabs>
        <w:rPr>
          <w:rFonts w:ascii="Arial" w:hAnsi="Arial" w:cs="Arial"/>
          <w:color w:val="000000"/>
        </w:rPr>
      </w:pPr>
    </w:p>
    <w:p w14:paraId="29A90B74" w14:textId="041F53E8" w:rsidR="00AC7E07" w:rsidRDefault="00AC7E07" w:rsidP="00AC7E07">
      <w:pPr>
        <w:tabs>
          <w:tab w:val="left" w:pos="0"/>
        </w:tabs>
        <w:rPr>
          <w:rFonts w:ascii="Arial" w:hAnsi="Arial" w:cs="Arial"/>
          <w:color w:val="000000"/>
        </w:rPr>
      </w:pPr>
      <w:r w:rsidRPr="00AC7E07">
        <w:rPr>
          <w:rFonts w:ascii="Arial" w:hAnsi="Arial" w:cs="Arial"/>
          <w:color w:val="000000"/>
        </w:rPr>
        <w:lastRenderedPageBreak/>
        <w:t>Re: Bay Pointe Club, LLC</w:t>
      </w:r>
    </w:p>
    <w:p w14:paraId="70D602D3" w14:textId="1EE09B0D" w:rsidR="00AC7E07" w:rsidRPr="00AC7E07" w:rsidRDefault="00AC7E07" w:rsidP="00AC7E07">
      <w:pPr>
        <w:tabs>
          <w:tab w:val="left" w:pos="0"/>
        </w:tabs>
        <w:rPr>
          <w:rFonts w:ascii="Arial" w:hAnsi="Arial" w:cs="Arial"/>
          <w:color w:val="000000"/>
        </w:rPr>
      </w:pPr>
      <w:r w:rsidRPr="00AC7E07">
        <w:rPr>
          <w:rFonts w:ascii="Arial" w:hAnsi="Arial" w:cs="Arial"/>
          <w:color w:val="000000"/>
        </w:rPr>
        <w:t>Site Plan Review for Proposed</w:t>
      </w:r>
    </w:p>
    <w:p w14:paraId="5D3749B8" w14:textId="77777777" w:rsidR="00AC7E07" w:rsidRPr="00AC7E07" w:rsidRDefault="00AC7E07" w:rsidP="00AC7E07">
      <w:pPr>
        <w:tabs>
          <w:tab w:val="left" w:pos="0"/>
        </w:tabs>
        <w:rPr>
          <w:rFonts w:ascii="Arial" w:hAnsi="Arial" w:cs="Arial"/>
          <w:color w:val="000000"/>
        </w:rPr>
      </w:pPr>
      <w:r w:rsidRPr="00AC7E07">
        <w:rPr>
          <w:rFonts w:ascii="Arial" w:hAnsi="Arial" w:cs="Arial"/>
          <w:color w:val="000000"/>
        </w:rPr>
        <w:t>Phase IV of Special Permit</w:t>
      </w:r>
    </w:p>
    <w:p w14:paraId="2D13F56E" w14:textId="77777777" w:rsidR="00AC7E07" w:rsidRPr="00AC7E07" w:rsidRDefault="00AC7E07" w:rsidP="00AC7E07">
      <w:pPr>
        <w:tabs>
          <w:tab w:val="left" w:pos="0"/>
        </w:tabs>
        <w:rPr>
          <w:rFonts w:ascii="Arial" w:hAnsi="Arial" w:cs="Arial"/>
          <w:color w:val="000000"/>
        </w:rPr>
      </w:pPr>
      <w:r w:rsidRPr="00AC7E07">
        <w:rPr>
          <w:rFonts w:ascii="Arial" w:hAnsi="Arial" w:cs="Arial"/>
          <w:color w:val="000000"/>
        </w:rPr>
        <w:t>Page 4</w:t>
      </w:r>
    </w:p>
    <w:p w14:paraId="1FAAC8FF" w14:textId="77777777" w:rsidR="00AC7E07" w:rsidRDefault="00AC7E07" w:rsidP="00AC7E07">
      <w:pPr>
        <w:tabs>
          <w:tab w:val="left" w:pos="0"/>
        </w:tabs>
        <w:jc w:val="both"/>
        <w:rPr>
          <w:rFonts w:ascii="Arial" w:hAnsi="Arial" w:cs="Arial"/>
          <w:color w:val="000000"/>
        </w:rPr>
      </w:pPr>
      <w:r>
        <w:rPr>
          <w:rFonts w:ascii="Arial" w:hAnsi="Arial" w:cs="Arial"/>
          <w:color w:val="000000"/>
        </w:rPr>
        <w:tab/>
      </w:r>
    </w:p>
    <w:p w14:paraId="314655D6" w14:textId="3ED19656" w:rsidR="004440BD" w:rsidRPr="00AC7E07" w:rsidRDefault="009D1C14" w:rsidP="00AC7E07">
      <w:pPr>
        <w:tabs>
          <w:tab w:val="left" w:pos="0"/>
        </w:tabs>
        <w:ind w:left="720"/>
        <w:jc w:val="both"/>
        <w:rPr>
          <w:rFonts w:ascii="Arial" w:hAnsi="Arial" w:cs="Arial"/>
          <w:color w:val="000000"/>
        </w:rPr>
      </w:pPr>
      <w:r w:rsidRPr="00AC7E07">
        <w:rPr>
          <w:rFonts w:ascii="Arial" w:hAnsi="Arial" w:cs="Arial"/>
          <w:color w:val="000000"/>
        </w:rPr>
        <w:t>the Zoning By-Law would only lengthen the overall parking area by 7.5 feet and the width by 6 feet.</w:t>
      </w:r>
      <w:r w:rsidR="00285C8C" w:rsidRPr="00AC7E07">
        <w:rPr>
          <w:rFonts w:ascii="Arial" w:hAnsi="Arial" w:cs="Arial"/>
          <w:color w:val="000000"/>
        </w:rPr>
        <w:t xml:space="preserve">  The elimination of </w:t>
      </w:r>
      <w:r w:rsidR="008D5CCF" w:rsidRPr="00AC7E07">
        <w:rPr>
          <w:rFonts w:ascii="Arial" w:hAnsi="Arial" w:cs="Arial"/>
          <w:color w:val="000000"/>
        </w:rPr>
        <w:t>six spaces at the end would make up for the added length and still provide 82 spaces.</w:t>
      </w:r>
    </w:p>
    <w:p w14:paraId="2313E917" w14:textId="377EFDB2" w:rsidR="009D1C14" w:rsidRDefault="00822E32" w:rsidP="004440BD">
      <w:pPr>
        <w:pStyle w:val="ListParagraph"/>
        <w:numPr>
          <w:ilvl w:val="0"/>
          <w:numId w:val="49"/>
        </w:numPr>
        <w:tabs>
          <w:tab w:val="left" w:pos="0"/>
        </w:tabs>
        <w:jc w:val="both"/>
        <w:rPr>
          <w:rFonts w:ascii="Arial" w:hAnsi="Arial" w:cs="Arial"/>
          <w:color w:val="000000"/>
        </w:rPr>
      </w:pPr>
      <w:r>
        <w:rPr>
          <w:rFonts w:ascii="Arial" w:hAnsi="Arial" w:cs="Arial"/>
          <w:color w:val="000000"/>
        </w:rPr>
        <w:t xml:space="preserve">In number of parking spaces required for 52 units of housing is two per unit or 104 spaces.  A total of 137 spaces is shown.  Visitor spaces total 33 and are shown </w:t>
      </w:r>
      <w:r w:rsidR="00C028AF">
        <w:rPr>
          <w:rFonts w:ascii="Arial" w:hAnsi="Arial" w:cs="Arial"/>
          <w:color w:val="000000"/>
        </w:rPr>
        <w:t>in front of Buildings A and B</w:t>
      </w:r>
      <w:r>
        <w:rPr>
          <w:rFonts w:ascii="Arial" w:hAnsi="Arial" w:cs="Arial"/>
          <w:color w:val="000000"/>
        </w:rPr>
        <w:t xml:space="preserve"> and in front of Building C.</w:t>
      </w:r>
    </w:p>
    <w:p w14:paraId="0D7F7760" w14:textId="1248009D" w:rsidR="00822E32" w:rsidRDefault="00285C8C" w:rsidP="00822E32">
      <w:pPr>
        <w:tabs>
          <w:tab w:val="left" w:pos="0"/>
        </w:tabs>
        <w:ind w:left="720"/>
        <w:jc w:val="both"/>
        <w:rPr>
          <w:rFonts w:ascii="Arial" w:hAnsi="Arial" w:cs="Arial"/>
          <w:color w:val="000000"/>
        </w:rPr>
      </w:pPr>
      <w:r>
        <w:rPr>
          <w:rFonts w:ascii="Arial" w:hAnsi="Arial" w:cs="Arial"/>
          <w:color w:val="000000"/>
        </w:rPr>
        <w:tab/>
      </w:r>
      <w:r w:rsidR="00822E32">
        <w:rPr>
          <w:rFonts w:ascii="Arial" w:hAnsi="Arial" w:cs="Arial"/>
          <w:color w:val="000000"/>
        </w:rPr>
        <w:t xml:space="preserve">One option might be to widen Bay Pointe Drive in front of Buildings A and B sufficient to allow for drop offs, deliveries or temporary </w:t>
      </w:r>
      <w:proofErr w:type="spellStart"/>
      <w:r w:rsidR="00C028AF">
        <w:rPr>
          <w:rFonts w:ascii="Arial" w:hAnsi="Arial" w:cs="Arial"/>
          <w:color w:val="000000"/>
        </w:rPr>
        <w:t>paralle</w:t>
      </w:r>
      <w:proofErr w:type="spellEnd"/>
      <w:r w:rsidR="00C028AF">
        <w:rPr>
          <w:rFonts w:ascii="Arial" w:hAnsi="Arial" w:cs="Arial"/>
          <w:color w:val="000000"/>
        </w:rPr>
        <w:t xml:space="preserve"> </w:t>
      </w:r>
      <w:r w:rsidR="00822E32">
        <w:rPr>
          <w:rFonts w:ascii="Arial" w:hAnsi="Arial" w:cs="Arial"/>
          <w:color w:val="000000"/>
        </w:rPr>
        <w:t>visitor parking without designation and to eliminate the separate driveway in front of the buildings.  This would allow for the enhancement of landscaping to the area that is the “gateway” to Bay Pointe.  In addition</w:t>
      </w:r>
      <w:r w:rsidR="001661D3">
        <w:rPr>
          <w:rFonts w:ascii="Arial" w:hAnsi="Arial" w:cs="Arial"/>
          <w:color w:val="000000"/>
        </w:rPr>
        <w:t>,</w:t>
      </w:r>
      <w:r w:rsidR="00822E32">
        <w:rPr>
          <w:rFonts w:ascii="Arial" w:hAnsi="Arial" w:cs="Arial"/>
          <w:color w:val="000000"/>
        </w:rPr>
        <w:t xml:space="preserve"> a sidewalk could be shown along Bay Pointe Drive connecting to Onset Avenue</w:t>
      </w:r>
      <w:r w:rsidR="007E1505">
        <w:rPr>
          <w:rFonts w:ascii="Arial" w:hAnsi="Arial" w:cs="Arial"/>
          <w:color w:val="000000"/>
        </w:rPr>
        <w:t>.</w:t>
      </w:r>
    </w:p>
    <w:p w14:paraId="6D52CE83" w14:textId="54B0A652" w:rsidR="007E1505" w:rsidRDefault="00285C8C" w:rsidP="00822E32">
      <w:pPr>
        <w:tabs>
          <w:tab w:val="left" w:pos="0"/>
        </w:tabs>
        <w:ind w:left="720"/>
        <w:jc w:val="both"/>
        <w:rPr>
          <w:rFonts w:ascii="Arial" w:hAnsi="Arial" w:cs="Arial"/>
          <w:color w:val="000000"/>
        </w:rPr>
      </w:pPr>
      <w:r>
        <w:rPr>
          <w:rFonts w:ascii="Arial" w:hAnsi="Arial" w:cs="Arial"/>
          <w:color w:val="000000"/>
        </w:rPr>
        <w:tab/>
      </w:r>
      <w:r w:rsidR="007E1505">
        <w:rPr>
          <w:rFonts w:ascii="Arial" w:hAnsi="Arial" w:cs="Arial"/>
          <w:color w:val="000000"/>
        </w:rPr>
        <w:t>As to Unit C, the currently shown visitor parking might be removed and be replaced by a similar widening of the driveway or left at 24 feet in width to allow for similar drop offs, deliveries or temporary</w:t>
      </w:r>
      <w:r>
        <w:rPr>
          <w:rFonts w:ascii="Arial" w:hAnsi="Arial" w:cs="Arial"/>
          <w:color w:val="000000"/>
        </w:rPr>
        <w:t xml:space="preserve"> parallel</w:t>
      </w:r>
      <w:r w:rsidR="007E1505">
        <w:rPr>
          <w:rFonts w:ascii="Arial" w:hAnsi="Arial" w:cs="Arial"/>
          <w:color w:val="000000"/>
        </w:rPr>
        <w:t xml:space="preserve"> visitor parking without designation.  This again could enhance the appearance of the overall site.</w:t>
      </w:r>
    </w:p>
    <w:p w14:paraId="3DECC5A6" w14:textId="17E96964" w:rsidR="007E1505" w:rsidRDefault="00285C8C" w:rsidP="00822E32">
      <w:pPr>
        <w:tabs>
          <w:tab w:val="left" w:pos="0"/>
        </w:tabs>
        <w:ind w:left="720"/>
        <w:jc w:val="both"/>
        <w:rPr>
          <w:rFonts w:ascii="Arial" w:hAnsi="Arial" w:cs="Arial"/>
          <w:color w:val="000000"/>
        </w:rPr>
      </w:pPr>
      <w:r>
        <w:rPr>
          <w:rFonts w:ascii="Arial" w:hAnsi="Arial" w:cs="Arial"/>
          <w:color w:val="000000"/>
        </w:rPr>
        <w:tab/>
      </w:r>
      <w:r w:rsidR="007E1505">
        <w:rPr>
          <w:rFonts w:ascii="Arial" w:hAnsi="Arial" w:cs="Arial"/>
          <w:color w:val="000000"/>
        </w:rPr>
        <w:t>In each of these cases, the number of parking spaces for each unit is not compromised as each has a garage space and outside space for a total of two per unit.</w:t>
      </w:r>
    </w:p>
    <w:p w14:paraId="73BE45EE" w14:textId="2C279DD2" w:rsidR="007E1505" w:rsidRDefault="00285C8C" w:rsidP="00822E32">
      <w:pPr>
        <w:tabs>
          <w:tab w:val="left" w:pos="0"/>
        </w:tabs>
        <w:ind w:left="720"/>
        <w:jc w:val="both"/>
        <w:rPr>
          <w:rFonts w:ascii="Arial" w:hAnsi="Arial" w:cs="Arial"/>
          <w:color w:val="000000"/>
        </w:rPr>
      </w:pPr>
      <w:r>
        <w:rPr>
          <w:rFonts w:ascii="Arial" w:hAnsi="Arial" w:cs="Arial"/>
          <w:color w:val="000000"/>
        </w:rPr>
        <w:tab/>
      </w:r>
      <w:r w:rsidR="007E1505">
        <w:rPr>
          <w:rFonts w:ascii="Arial" w:hAnsi="Arial" w:cs="Arial"/>
          <w:color w:val="000000"/>
        </w:rPr>
        <w:t>Each of the available spaces that are in line with garages are 10 feet wide.  Other spaces that are on the site should be made to be in compliance with the standards of Article 9.</w:t>
      </w:r>
    </w:p>
    <w:p w14:paraId="75611DDE" w14:textId="0050294E" w:rsidR="008D5CCF" w:rsidRDefault="008D5CCF" w:rsidP="008D5CCF">
      <w:pPr>
        <w:pStyle w:val="ListParagraph"/>
        <w:numPr>
          <w:ilvl w:val="0"/>
          <w:numId w:val="49"/>
        </w:numPr>
        <w:tabs>
          <w:tab w:val="left" w:pos="0"/>
        </w:tabs>
        <w:jc w:val="both"/>
        <w:rPr>
          <w:rFonts w:ascii="Arial" w:hAnsi="Arial" w:cs="Arial"/>
          <w:color w:val="000000"/>
        </w:rPr>
      </w:pPr>
      <w:r>
        <w:rPr>
          <w:rFonts w:ascii="Arial" w:hAnsi="Arial" w:cs="Arial"/>
          <w:color w:val="000000"/>
        </w:rPr>
        <w:t>No revised architectural plans were provided or reviewed.</w:t>
      </w:r>
    </w:p>
    <w:p w14:paraId="1E4D3F13" w14:textId="16727854" w:rsidR="00F3759E" w:rsidRDefault="00F3759E" w:rsidP="008D5CCF">
      <w:pPr>
        <w:pStyle w:val="ListParagraph"/>
        <w:numPr>
          <w:ilvl w:val="0"/>
          <w:numId w:val="49"/>
        </w:numPr>
        <w:tabs>
          <w:tab w:val="left" w:pos="0"/>
        </w:tabs>
        <w:jc w:val="both"/>
        <w:rPr>
          <w:rFonts w:ascii="Arial" w:hAnsi="Arial" w:cs="Arial"/>
          <w:color w:val="000000"/>
        </w:rPr>
      </w:pPr>
      <w:r>
        <w:rPr>
          <w:rFonts w:ascii="Arial" w:hAnsi="Arial" w:cs="Arial"/>
          <w:color w:val="000000"/>
        </w:rPr>
        <w:t>No recommendations are made at this time as to making a connection to the existing sewer pump station.</w:t>
      </w:r>
    </w:p>
    <w:p w14:paraId="407EE9A2" w14:textId="074583A3" w:rsidR="00F3759E" w:rsidRPr="008D5CCF" w:rsidRDefault="00F3759E" w:rsidP="008D5CCF">
      <w:pPr>
        <w:pStyle w:val="ListParagraph"/>
        <w:numPr>
          <w:ilvl w:val="0"/>
          <w:numId w:val="49"/>
        </w:numPr>
        <w:tabs>
          <w:tab w:val="left" w:pos="0"/>
        </w:tabs>
        <w:jc w:val="both"/>
        <w:rPr>
          <w:rFonts w:ascii="Arial" w:hAnsi="Arial" w:cs="Arial"/>
          <w:color w:val="000000"/>
        </w:rPr>
      </w:pPr>
      <w:r>
        <w:rPr>
          <w:rFonts w:ascii="Arial" w:hAnsi="Arial" w:cs="Arial"/>
          <w:color w:val="000000"/>
        </w:rPr>
        <w:t>Nothing has been received to indicate that the Purchase and Sale document between Bay Pointe and the Town of Wareham has been revised and submitted.</w:t>
      </w:r>
    </w:p>
    <w:p w14:paraId="40D7F419" w14:textId="37BC452A" w:rsidR="008D5CCF" w:rsidRDefault="008D5CCF" w:rsidP="00822E32">
      <w:pPr>
        <w:tabs>
          <w:tab w:val="left" w:pos="0"/>
        </w:tabs>
        <w:ind w:left="720"/>
        <w:jc w:val="both"/>
        <w:rPr>
          <w:rFonts w:ascii="Arial" w:hAnsi="Arial" w:cs="Arial"/>
          <w:color w:val="000000"/>
        </w:rPr>
      </w:pPr>
    </w:p>
    <w:p w14:paraId="4CB62D2E" w14:textId="046D4105" w:rsidR="008D5CCF" w:rsidRDefault="008D5CCF" w:rsidP="008D5CCF">
      <w:pPr>
        <w:tabs>
          <w:tab w:val="left" w:pos="0"/>
        </w:tabs>
        <w:jc w:val="both"/>
        <w:rPr>
          <w:rFonts w:ascii="Arial" w:hAnsi="Arial" w:cs="Arial"/>
          <w:color w:val="000000"/>
        </w:rPr>
      </w:pPr>
      <w:r>
        <w:rPr>
          <w:rFonts w:ascii="Arial" w:hAnsi="Arial" w:cs="Arial"/>
          <w:color w:val="000000"/>
        </w:rPr>
        <w:tab/>
        <w:t xml:space="preserve">This concludes the review of the materials submitted.  Please feel free to contact me if you have any questions.  </w:t>
      </w:r>
    </w:p>
    <w:p w14:paraId="6E640833" w14:textId="0E9B6CE3" w:rsidR="008D5CCF" w:rsidRDefault="008D5CCF" w:rsidP="008D5CCF">
      <w:pPr>
        <w:tabs>
          <w:tab w:val="left" w:pos="0"/>
        </w:tabs>
        <w:jc w:val="both"/>
        <w:rPr>
          <w:rFonts w:ascii="Arial" w:hAnsi="Arial" w:cs="Arial"/>
          <w:color w:val="000000"/>
        </w:rPr>
      </w:pPr>
    </w:p>
    <w:p w14:paraId="7BAD0AB7" w14:textId="4047ADB4" w:rsidR="008D5CCF" w:rsidRDefault="008D5CCF" w:rsidP="008D5CCF">
      <w:pPr>
        <w:tabs>
          <w:tab w:val="left" w:pos="0"/>
        </w:tabs>
        <w:jc w:val="both"/>
        <w:rPr>
          <w:rFonts w:ascii="Arial" w:hAnsi="Arial" w:cs="Arial"/>
          <w:color w:val="000000"/>
        </w:rPr>
      </w:pPr>
      <w:r>
        <w:rPr>
          <w:rFonts w:ascii="Arial" w:hAnsi="Arial" w:cs="Arial"/>
          <w:color w:val="000000"/>
        </w:rPr>
        <w:t>Very truly yours,</w:t>
      </w:r>
    </w:p>
    <w:p w14:paraId="18DFAE7B" w14:textId="1A6E00BB" w:rsidR="008D5CCF" w:rsidRPr="001661D3" w:rsidRDefault="008D5CCF" w:rsidP="008D5CCF">
      <w:pPr>
        <w:tabs>
          <w:tab w:val="left" w:pos="0"/>
        </w:tabs>
        <w:jc w:val="both"/>
        <w:rPr>
          <w:rFonts w:ascii="Freestyle Script" w:hAnsi="Freestyle Script" w:cs="Arial"/>
          <w:color w:val="002060"/>
          <w:sz w:val="56"/>
          <w:szCs w:val="56"/>
        </w:rPr>
      </w:pPr>
      <w:r w:rsidRPr="001661D3">
        <w:rPr>
          <w:rFonts w:ascii="Freestyle Script" w:hAnsi="Freestyle Script" w:cs="Arial"/>
          <w:color w:val="002060"/>
          <w:sz w:val="56"/>
          <w:szCs w:val="56"/>
        </w:rPr>
        <w:t>Charles L. Rowley</w:t>
      </w:r>
    </w:p>
    <w:p w14:paraId="091EBF08" w14:textId="58FDEF05" w:rsidR="008D5CCF" w:rsidRDefault="008D5CCF" w:rsidP="008D5CCF">
      <w:pPr>
        <w:tabs>
          <w:tab w:val="left" w:pos="0"/>
        </w:tabs>
        <w:jc w:val="both"/>
        <w:rPr>
          <w:rFonts w:ascii="Arial" w:hAnsi="Arial" w:cs="Arial"/>
          <w:color w:val="000000"/>
        </w:rPr>
      </w:pPr>
      <w:r>
        <w:rPr>
          <w:rFonts w:ascii="Arial" w:hAnsi="Arial" w:cs="Arial"/>
          <w:color w:val="000000"/>
        </w:rPr>
        <w:t>Charles L. Rowley, PE, PLS</w:t>
      </w:r>
    </w:p>
    <w:p w14:paraId="20C76BFC" w14:textId="1D865BDF" w:rsidR="008D5CCF" w:rsidRDefault="008D5CCF" w:rsidP="008D5CCF">
      <w:pPr>
        <w:tabs>
          <w:tab w:val="left" w:pos="0"/>
        </w:tabs>
        <w:jc w:val="both"/>
        <w:rPr>
          <w:rFonts w:ascii="Arial" w:hAnsi="Arial" w:cs="Arial"/>
          <w:color w:val="000000"/>
        </w:rPr>
      </w:pPr>
    </w:p>
    <w:p w14:paraId="37E33D91" w14:textId="3DC0C94B" w:rsidR="001661D3" w:rsidRDefault="008D5CCF" w:rsidP="008D5CCF">
      <w:pPr>
        <w:tabs>
          <w:tab w:val="left" w:pos="0"/>
        </w:tabs>
        <w:jc w:val="both"/>
        <w:rPr>
          <w:rFonts w:ascii="Arial" w:hAnsi="Arial" w:cs="Arial"/>
          <w:color w:val="000000"/>
        </w:rPr>
      </w:pPr>
      <w:r>
        <w:rPr>
          <w:rFonts w:ascii="Arial" w:hAnsi="Arial" w:cs="Arial"/>
          <w:color w:val="000000"/>
        </w:rPr>
        <w:t xml:space="preserve">Cc </w:t>
      </w:r>
      <w:r w:rsidR="001661D3">
        <w:rPr>
          <w:rFonts w:ascii="Arial" w:hAnsi="Arial" w:cs="Arial"/>
          <w:color w:val="000000"/>
        </w:rPr>
        <w:tab/>
        <w:t>Board Members</w:t>
      </w:r>
    </w:p>
    <w:p w14:paraId="467F2BC4" w14:textId="23BDA71D" w:rsidR="008D5CCF" w:rsidRDefault="001661D3" w:rsidP="008D5CCF">
      <w:pPr>
        <w:tabs>
          <w:tab w:val="left" w:pos="0"/>
        </w:tabs>
        <w:jc w:val="both"/>
        <w:rPr>
          <w:rFonts w:ascii="Arial" w:hAnsi="Arial" w:cs="Arial"/>
          <w:color w:val="000000"/>
        </w:rPr>
      </w:pPr>
      <w:r>
        <w:rPr>
          <w:rFonts w:ascii="Arial" w:hAnsi="Arial" w:cs="Arial"/>
          <w:color w:val="000000"/>
        </w:rPr>
        <w:tab/>
      </w:r>
      <w:r w:rsidR="008D5CCF">
        <w:rPr>
          <w:rFonts w:ascii="Arial" w:hAnsi="Arial" w:cs="Arial"/>
          <w:color w:val="000000"/>
        </w:rPr>
        <w:t>Ken Buckland, Town Planner</w:t>
      </w:r>
    </w:p>
    <w:p w14:paraId="4F880AE7" w14:textId="27F72035" w:rsidR="008D5CCF" w:rsidRDefault="008D5CCF" w:rsidP="008D5CCF">
      <w:pPr>
        <w:tabs>
          <w:tab w:val="left" w:pos="0"/>
        </w:tabs>
        <w:jc w:val="both"/>
        <w:rPr>
          <w:rFonts w:ascii="Arial" w:hAnsi="Arial" w:cs="Arial"/>
          <w:color w:val="000000"/>
        </w:rPr>
      </w:pPr>
      <w:r>
        <w:rPr>
          <w:rFonts w:ascii="Arial" w:hAnsi="Arial" w:cs="Arial"/>
          <w:color w:val="000000"/>
        </w:rPr>
        <w:t xml:space="preserve">      </w:t>
      </w:r>
      <w:r w:rsidR="001661D3">
        <w:rPr>
          <w:rFonts w:ascii="Arial" w:hAnsi="Arial" w:cs="Arial"/>
          <w:color w:val="000000"/>
        </w:rPr>
        <w:tab/>
      </w:r>
      <w:r>
        <w:rPr>
          <w:rFonts w:ascii="Arial" w:hAnsi="Arial" w:cs="Arial"/>
          <w:color w:val="000000"/>
        </w:rPr>
        <w:t xml:space="preserve">Aaron </w:t>
      </w:r>
      <w:proofErr w:type="spellStart"/>
      <w:r>
        <w:rPr>
          <w:rFonts w:ascii="Arial" w:hAnsi="Arial" w:cs="Arial"/>
          <w:color w:val="000000"/>
        </w:rPr>
        <w:t>Shaheen</w:t>
      </w:r>
      <w:proofErr w:type="spellEnd"/>
      <w:r>
        <w:rPr>
          <w:rFonts w:ascii="Arial" w:hAnsi="Arial" w:cs="Arial"/>
          <w:color w:val="000000"/>
        </w:rPr>
        <w:t>, Asst. Planner</w:t>
      </w:r>
    </w:p>
    <w:p w14:paraId="143E6BFC" w14:textId="77777777" w:rsidR="001661D3" w:rsidRDefault="008D5CCF" w:rsidP="008D5CCF">
      <w:pPr>
        <w:tabs>
          <w:tab w:val="left" w:pos="0"/>
        </w:tabs>
        <w:jc w:val="both"/>
        <w:rPr>
          <w:rFonts w:ascii="Arial" w:hAnsi="Arial" w:cs="Arial"/>
          <w:color w:val="000000"/>
        </w:rPr>
      </w:pPr>
      <w:r>
        <w:rPr>
          <w:rFonts w:ascii="Arial" w:hAnsi="Arial" w:cs="Arial"/>
          <w:color w:val="000000"/>
        </w:rPr>
        <w:t xml:space="preserve">     </w:t>
      </w:r>
      <w:r w:rsidR="001661D3">
        <w:rPr>
          <w:rFonts w:ascii="Arial" w:hAnsi="Arial" w:cs="Arial"/>
          <w:color w:val="000000"/>
        </w:rPr>
        <w:tab/>
      </w:r>
      <w:r>
        <w:rPr>
          <w:rFonts w:ascii="Arial" w:hAnsi="Arial" w:cs="Arial"/>
          <w:color w:val="000000"/>
        </w:rPr>
        <w:t>Tim Fay, Bay Pointe</w:t>
      </w:r>
    </w:p>
    <w:p w14:paraId="6B1858C7" w14:textId="77777777" w:rsidR="001661D3" w:rsidRDefault="001661D3" w:rsidP="008D5CCF">
      <w:pPr>
        <w:tabs>
          <w:tab w:val="left" w:pos="0"/>
        </w:tabs>
        <w:jc w:val="both"/>
        <w:rPr>
          <w:rFonts w:ascii="Arial" w:hAnsi="Arial" w:cs="Arial"/>
          <w:color w:val="000000"/>
        </w:rPr>
      </w:pPr>
      <w:r>
        <w:rPr>
          <w:rFonts w:ascii="Arial" w:hAnsi="Arial" w:cs="Arial"/>
          <w:color w:val="000000"/>
        </w:rPr>
        <w:tab/>
        <w:t>Chris Reynolds, Bay Pointe</w:t>
      </w:r>
    </w:p>
    <w:p w14:paraId="0AF03A49" w14:textId="77777777" w:rsidR="001661D3" w:rsidRDefault="001661D3" w:rsidP="008D5CCF">
      <w:pPr>
        <w:tabs>
          <w:tab w:val="left" w:pos="0"/>
        </w:tabs>
        <w:jc w:val="both"/>
        <w:rPr>
          <w:rFonts w:ascii="Arial" w:hAnsi="Arial" w:cs="Arial"/>
          <w:color w:val="000000"/>
        </w:rPr>
      </w:pPr>
      <w:r>
        <w:rPr>
          <w:rFonts w:ascii="Arial" w:hAnsi="Arial" w:cs="Arial"/>
          <w:color w:val="000000"/>
        </w:rPr>
        <w:tab/>
        <w:t>Tom Principe, PE</w:t>
      </w:r>
    </w:p>
    <w:p w14:paraId="2CAA47B6" w14:textId="0D321056" w:rsidR="000A41CC" w:rsidRDefault="001661D3" w:rsidP="00F3759E">
      <w:pPr>
        <w:tabs>
          <w:tab w:val="left" w:pos="0"/>
        </w:tabs>
        <w:jc w:val="both"/>
        <w:rPr>
          <w:rFonts w:ascii="Arial" w:hAnsi="Arial" w:cs="Arial"/>
          <w:color w:val="000000"/>
        </w:rPr>
      </w:pPr>
      <w:r>
        <w:rPr>
          <w:rFonts w:ascii="Arial" w:hAnsi="Arial" w:cs="Arial"/>
          <w:color w:val="000000"/>
        </w:rPr>
        <w:tab/>
        <w:t xml:space="preserve">Jim </w:t>
      </w:r>
      <w:proofErr w:type="spellStart"/>
      <w:r>
        <w:rPr>
          <w:rFonts w:ascii="Arial" w:hAnsi="Arial" w:cs="Arial"/>
          <w:color w:val="000000"/>
        </w:rPr>
        <w:t>Munise</w:t>
      </w:r>
      <w:proofErr w:type="spellEnd"/>
      <w:r>
        <w:rPr>
          <w:rFonts w:ascii="Arial" w:hAnsi="Arial" w:cs="Arial"/>
          <w:color w:val="000000"/>
        </w:rPr>
        <w:t>, BOS Liaison</w:t>
      </w:r>
      <w:r w:rsidR="008D5CCF">
        <w:rPr>
          <w:rFonts w:ascii="Arial" w:hAnsi="Arial" w:cs="Arial"/>
          <w:color w:val="000000"/>
        </w:rPr>
        <w:t xml:space="preserve"> </w:t>
      </w:r>
    </w:p>
    <w:sectPr w:rsidR="000A41CC"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11C0" w14:textId="77777777" w:rsidR="00D365EB" w:rsidRDefault="00D365EB" w:rsidP="00254686">
      <w:r>
        <w:separator/>
      </w:r>
    </w:p>
  </w:endnote>
  <w:endnote w:type="continuationSeparator" w:id="0">
    <w:p w14:paraId="3BF91973" w14:textId="77777777" w:rsidR="00D365EB" w:rsidRDefault="00D365EB"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B3AC" w14:textId="77777777" w:rsidR="00D365EB" w:rsidRDefault="00D365EB" w:rsidP="00254686">
      <w:r>
        <w:separator/>
      </w:r>
    </w:p>
  </w:footnote>
  <w:footnote w:type="continuationSeparator" w:id="0">
    <w:p w14:paraId="4DC806BF" w14:textId="77777777" w:rsidR="00D365EB" w:rsidRDefault="00D365EB"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F5"/>
    <w:multiLevelType w:val="hybridMultilevel"/>
    <w:tmpl w:val="DBBE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01C3"/>
    <w:multiLevelType w:val="hybridMultilevel"/>
    <w:tmpl w:val="C1E4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467A7"/>
    <w:multiLevelType w:val="hybridMultilevel"/>
    <w:tmpl w:val="802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F51E6"/>
    <w:multiLevelType w:val="hybridMultilevel"/>
    <w:tmpl w:val="0622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E01A8"/>
    <w:multiLevelType w:val="hybridMultilevel"/>
    <w:tmpl w:val="B544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2219"/>
    <w:multiLevelType w:val="hybridMultilevel"/>
    <w:tmpl w:val="25D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D5C17"/>
    <w:multiLevelType w:val="hybridMultilevel"/>
    <w:tmpl w:val="CF0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34DA2"/>
    <w:multiLevelType w:val="hybridMultilevel"/>
    <w:tmpl w:val="033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14C4"/>
    <w:multiLevelType w:val="hybridMultilevel"/>
    <w:tmpl w:val="83E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20409"/>
    <w:multiLevelType w:val="hybridMultilevel"/>
    <w:tmpl w:val="36F8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408D6"/>
    <w:multiLevelType w:val="hybridMultilevel"/>
    <w:tmpl w:val="AC5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9E34A5"/>
    <w:multiLevelType w:val="hybridMultilevel"/>
    <w:tmpl w:val="5A1C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25AF2"/>
    <w:multiLevelType w:val="hybridMultilevel"/>
    <w:tmpl w:val="64E62E0E"/>
    <w:lvl w:ilvl="0" w:tplc="7BC6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F407C"/>
    <w:multiLevelType w:val="hybridMultilevel"/>
    <w:tmpl w:val="3622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95262"/>
    <w:multiLevelType w:val="hybridMultilevel"/>
    <w:tmpl w:val="D8AE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53D09"/>
    <w:multiLevelType w:val="hybridMultilevel"/>
    <w:tmpl w:val="30A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75DD1"/>
    <w:multiLevelType w:val="hybridMultilevel"/>
    <w:tmpl w:val="B882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F1AEB"/>
    <w:multiLevelType w:val="hybridMultilevel"/>
    <w:tmpl w:val="DC38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A005A"/>
    <w:multiLevelType w:val="hybridMultilevel"/>
    <w:tmpl w:val="BFC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55694"/>
    <w:multiLevelType w:val="hybridMultilevel"/>
    <w:tmpl w:val="80F6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00228"/>
    <w:multiLevelType w:val="hybridMultilevel"/>
    <w:tmpl w:val="D6FC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42D08"/>
    <w:multiLevelType w:val="hybridMultilevel"/>
    <w:tmpl w:val="32A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4397C"/>
    <w:multiLevelType w:val="hybridMultilevel"/>
    <w:tmpl w:val="6DAA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5557194"/>
    <w:multiLevelType w:val="hybridMultilevel"/>
    <w:tmpl w:val="F560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C515B"/>
    <w:multiLevelType w:val="hybridMultilevel"/>
    <w:tmpl w:val="973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411CD"/>
    <w:multiLevelType w:val="hybridMultilevel"/>
    <w:tmpl w:val="DFD8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A675C"/>
    <w:multiLevelType w:val="hybridMultilevel"/>
    <w:tmpl w:val="E258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23BF5"/>
    <w:multiLevelType w:val="hybridMultilevel"/>
    <w:tmpl w:val="AE8C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61B2D"/>
    <w:multiLevelType w:val="hybridMultilevel"/>
    <w:tmpl w:val="E646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569C3"/>
    <w:multiLevelType w:val="hybridMultilevel"/>
    <w:tmpl w:val="F7C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B2224"/>
    <w:multiLevelType w:val="hybridMultilevel"/>
    <w:tmpl w:val="2BE2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7587C"/>
    <w:multiLevelType w:val="hybridMultilevel"/>
    <w:tmpl w:val="64D2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163AC"/>
    <w:multiLevelType w:val="hybridMultilevel"/>
    <w:tmpl w:val="87A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85300"/>
    <w:multiLevelType w:val="hybridMultilevel"/>
    <w:tmpl w:val="86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941AA"/>
    <w:multiLevelType w:val="hybridMultilevel"/>
    <w:tmpl w:val="89F2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970CD"/>
    <w:multiLevelType w:val="hybridMultilevel"/>
    <w:tmpl w:val="BBDC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53187"/>
    <w:multiLevelType w:val="hybridMultilevel"/>
    <w:tmpl w:val="92E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7"/>
  </w:num>
  <w:num w:numId="4">
    <w:abstractNumId w:val="8"/>
  </w:num>
  <w:num w:numId="5">
    <w:abstractNumId w:val="40"/>
  </w:num>
  <w:num w:numId="6">
    <w:abstractNumId w:val="24"/>
  </w:num>
  <w:num w:numId="7">
    <w:abstractNumId w:val="19"/>
  </w:num>
  <w:num w:numId="8">
    <w:abstractNumId w:val="2"/>
  </w:num>
  <w:num w:numId="9">
    <w:abstractNumId w:val="18"/>
  </w:num>
  <w:num w:numId="10">
    <w:abstractNumId w:val="46"/>
  </w:num>
  <w:num w:numId="11">
    <w:abstractNumId w:val="15"/>
  </w:num>
  <w:num w:numId="12">
    <w:abstractNumId w:val="31"/>
  </w:num>
  <w:num w:numId="13">
    <w:abstractNumId w:val="12"/>
  </w:num>
  <w:num w:numId="14">
    <w:abstractNumId w:val="35"/>
  </w:num>
  <w:num w:numId="15">
    <w:abstractNumId w:val="20"/>
  </w:num>
  <w:num w:numId="16">
    <w:abstractNumId w:val="4"/>
  </w:num>
  <w:num w:numId="17">
    <w:abstractNumId w:val="36"/>
  </w:num>
  <w:num w:numId="18">
    <w:abstractNumId w:val="1"/>
  </w:num>
  <w:num w:numId="19">
    <w:abstractNumId w:val="9"/>
  </w:num>
  <w:num w:numId="20">
    <w:abstractNumId w:val="6"/>
  </w:num>
  <w:num w:numId="21">
    <w:abstractNumId w:val="23"/>
  </w:num>
  <w:num w:numId="22">
    <w:abstractNumId w:val="43"/>
  </w:num>
  <w:num w:numId="23">
    <w:abstractNumId w:val="41"/>
  </w:num>
  <w:num w:numId="24">
    <w:abstractNumId w:val="22"/>
  </w:num>
  <w:num w:numId="25">
    <w:abstractNumId w:val="38"/>
  </w:num>
  <w:num w:numId="26">
    <w:abstractNumId w:val="14"/>
  </w:num>
  <w:num w:numId="27">
    <w:abstractNumId w:val="29"/>
  </w:num>
  <w:num w:numId="28">
    <w:abstractNumId w:val="25"/>
  </w:num>
  <w:num w:numId="29">
    <w:abstractNumId w:val="42"/>
  </w:num>
  <w:num w:numId="30">
    <w:abstractNumId w:val="48"/>
  </w:num>
  <w:num w:numId="31">
    <w:abstractNumId w:val="21"/>
  </w:num>
  <w:num w:numId="32">
    <w:abstractNumId w:val="10"/>
  </w:num>
  <w:num w:numId="33">
    <w:abstractNumId w:val="33"/>
  </w:num>
  <w:num w:numId="34">
    <w:abstractNumId w:val="37"/>
  </w:num>
  <w:num w:numId="35">
    <w:abstractNumId w:val="32"/>
  </w:num>
  <w:num w:numId="36">
    <w:abstractNumId w:val="5"/>
  </w:num>
  <w:num w:numId="37">
    <w:abstractNumId w:val="0"/>
  </w:num>
  <w:num w:numId="38">
    <w:abstractNumId w:val="17"/>
  </w:num>
  <w:num w:numId="39">
    <w:abstractNumId w:val="44"/>
  </w:num>
  <w:num w:numId="40">
    <w:abstractNumId w:val="13"/>
  </w:num>
  <w:num w:numId="41">
    <w:abstractNumId w:val="16"/>
  </w:num>
  <w:num w:numId="42">
    <w:abstractNumId w:val="27"/>
  </w:num>
  <w:num w:numId="43">
    <w:abstractNumId w:val="30"/>
  </w:num>
  <w:num w:numId="44">
    <w:abstractNumId w:val="45"/>
  </w:num>
  <w:num w:numId="45">
    <w:abstractNumId w:val="34"/>
  </w:num>
  <w:num w:numId="46">
    <w:abstractNumId w:val="28"/>
  </w:num>
  <w:num w:numId="47">
    <w:abstractNumId w:val="26"/>
  </w:num>
  <w:num w:numId="48">
    <w:abstractNumId w:val="7"/>
  </w:num>
  <w:num w:numId="49">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6C08"/>
    <w:rsid w:val="0026711C"/>
    <w:rsid w:val="002674B3"/>
    <w:rsid w:val="0026758D"/>
    <w:rsid w:val="00267C75"/>
    <w:rsid w:val="002717F6"/>
    <w:rsid w:val="00271A33"/>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16E"/>
    <w:rsid w:val="002853AD"/>
    <w:rsid w:val="0028544B"/>
    <w:rsid w:val="0028592A"/>
    <w:rsid w:val="00285C8C"/>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686"/>
    <w:rsid w:val="003A17EC"/>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9FF"/>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C79"/>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3F17"/>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8AE"/>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A50"/>
    <w:rsid w:val="00673D76"/>
    <w:rsid w:val="00673EE8"/>
    <w:rsid w:val="0067485D"/>
    <w:rsid w:val="0067528E"/>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54B"/>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F8B"/>
    <w:rsid w:val="00817072"/>
    <w:rsid w:val="00817370"/>
    <w:rsid w:val="008179F7"/>
    <w:rsid w:val="0082019F"/>
    <w:rsid w:val="00820526"/>
    <w:rsid w:val="008209A7"/>
    <w:rsid w:val="00821AB5"/>
    <w:rsid w:val="00822E32"/>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767DF"/>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392D"/>
    <w:rsid w:val="008D4682"/>
    <w:rsid w:val="008D48C4"/>
    <w:rsid w:val="008D4B97"/>
    <w:rsid w:val="008D5CCF"/>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67DC"/>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23AA"/>
    <w:rsid w:val="00A93D8F"/>
    <w:rsid w:val="00A9432D"/>
    <w:rsid w:val="00A94491"/>
    <w:rsid w:val="00A9461A"/>
    <w:rsid w:val="00A947F6"/>
    <w:rsid w:val="00A94921"/>
    <w:rsid w:val="00A949C5"/>
    <w:rsid w:val="00A954C6"/>
    <w:rsid w:val="00A95C94"/>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536"/>
    <w:rsid w:val="00AC66A9"/>
    <w:rsid w:val="00AC7140"/>
    <w:rsid w:val="00AC7749"/>
    <w:rsid w:val="00AC7775"/>
    <w:rsid w:val="00AC7829"/>
    <w:rsid w:val="00AC7E07"/>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BF79F3"/>
    <w:rsid w:val="00C011CC"/>
    <w:rsid w:val="00C01865"/>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1009F"/>
    <w:rsid w:val="00C102DD"/>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B14"/>
    <w:rsid w:val="00F4229A"/>
    <w:rsid w:val="00F43B9C"/>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3C8"/>
    <w:rsid w:val="00FA24E5"/>
    <w:rsid w:val="00FA29EB"/>
    <w:rsid w:val="00FA3C85"/>
    <w:rsid w:val="00FA4D30"/>
    <w:rsid w:val="00FA4FC2"/>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13632</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10675</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838</cp:revision>
  <cp:lastPrinted>2022-01-24T15:02:00Z</cp:lastPrinted>
  <dcterms:created xsi:type="dcterms:W3CDTF">2018-10-01T17:28:00Z</dcterms:created>
  <dcterms:modified xsi:type="dcterms:W3CDTF">2022-02-07T21:23:00Z</dcterms:modified>
</cp:coreProperties>
</file>