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087B" w:rsidRDefault="00D46C26" w:rsidP="0087207A">
      <w:pPr>
        <w:tabs>
          <w:tab w:val="left" w:pos="720"/>
          <w:tab w:val="left" w:pos="3960"/>
        </w:tabs>
        <w:rPr>
          <w:sz w:val="22"/>
          <w:szCs w:val="22"/>
        </w:rPr>
      </w:pPr>
      <w:r w:rsidRPr="00D46C26">
        <w:rPr>
          <w:b/>
          <w:bCs/>
          <w:sz w:val="32"/>
          <w:szCs w:val="32"/>
        </w:rPr>
        <w:t>DRAFT</w:t>
      </w:r>
      <w:r w:rsidR="000019F0">
        <w:rPr>
          <w:sz w:val="22"/>
          <w:szCs w:val="22"/>
        </w:rPr>
        <w:tab/>
      </w:r>
      <w:r w:rsidR="00A050EE" w:rsidRPr="004D48FC">
        <w:rPr>
          <w:sz w:val="22"/>
          <w:szCs w:val="22"/>
        </w:rPr>
        <w:tab/>
      </w:r>
      <w:r w:rsidR="006934BA">
        <w:rPr>
          <w:sz w:val="22"/>
          <w:szCs w:val="22"/>
        </w:rPr>
        <w:t>June 9</w:t>
      </w:r>
      <w:r w:rsidR="00285D55">
        <w:rPr>
          <w:sz w:val="22"/>
          <w:szCs w:val="22"/>
        </w:rPr>
        <w:t>, 2023</w:t>
      </w:r>
    </w:p>
    <w:p w:rsidR="001F087B" w:rsidRDefault="001F087B" w:rsidP="0087207A">
      <w:pPr>
        <w:tabs>
          <w:tab w:val="left" w:pos="720"/>
          <w:tab w:val="left" w:pos="3960"/>
        </w:tabs>
        <w:rPr>
          <w:sz w:val="22"/>
          <w:szCs w:val="22"/>
        </w:rPr>
      </w:pPr>
    </w:p>
    <w:p w:rsidR="001F087B" w:rsidRDefault="001F087B" w:rsidP="0087207A">
      <w:pPr>
        <w:tabs>
          <w:tab w:val="left" w:pos="720"/>
          <w:tab w:val="left" w:pos="3960"/>
        </w:tabs>
        <w:rPr>
          <w:sz w:val="22"/>
          <w:szCs w:val="22"/>
        </w:rPr>
      </w:pPr>
    </w:p>
    <w:p w:rsidR="006934BA" w:rsidRDefault="006934BA" w:rsidP="0087207A">
      <w:pPr>
        <w:tabs>
          <w:tab w:val="left" w:pos="720"/>
          <w:tab w:val="left" w:pos="3960"/>
        </w:tabs>
        <w:rPr>
          <w:sz w:val="22"/>
          <w:szCs w:val="22"/>
        </w:rPr>
      </w:pPr>
      <w:r>
        <w:rPr>
          <w:sz w:val="22"/>
          <w:szCs w:val="22"/>
        </w:rPr>
        <w:t>Wareham Planning Board</w:t>
      </w:r>
    </w:p>
    <w:p w:rsidR="00285D55" w:rsidRDefault="006934BA" w:rsidP="0087207A">
      <w:pPr>
        <w:tabs>
          <w:tab w:val="left" w:pos="720"/>
          <w:tab w:val="left" w:pos="3960"/>
        </w:tabs>
        <w:rPr>
          <w:sz w:val="22"/>
          <w:szCs w:val="22"/>
        </w:rPr>
      </w:pPr>
      <w:r>
        <w:rPr>
          <w:sz w:val="22"/>
          <w:szCs w:val="22"/>
        </w:rPr>
        <w:t>Town Hall</w:t>
      </w:r>
    </w:p>
    <w:p w:rsidR="007450FC" w:rsidRDefault="006934BA" w:rsidP="0087207A">
      <w:pPr>
        <w:tabs>
          <w:tab w:val="left" w:pos="720"/>
          <w:tab w:val="left" w:pos="3960"/>
        </w:tabs>
        <w:rPr>
          <w:sz w:val="22"/>
          <w:szCs w:val="22"/>
        </w:rPr>
      </w:pPr>
      <w:r>
        <w:rPr>
          <w:sz w:val="22"/>
          <w:szCs w:val="22"/>
        </w:rPr>
        <w:t>54 Marion Road</w:t>
      </w:r>
    </w:p>
    <w:p w:rsidR="004D48FC" w:rsidRDefault="006934BA" w:rsidP="0087207A">
      <w:pPr>
        <w:tabs>
          <w:tab w:val="left" w:pos="720"/>
          <w:tab w:val="left" w:pos="3960"/>
        </w:tabs>
        <w:rPr>
          <w:sz w:val="22"/>
          <w:szCs w:val="22"/>
        </w:rPr>
      </w:pPr>
      <w:r>
        <w:rPr>
          <w:sz w:val="22"/>
          <w:szCs w:val="22"/>
        </w:rPr>
        <w:t>Wareham</w:t>
      </w:r>
      <w:r w:rsidR="007450FC">
        <w:rPr>
          <w:sz w:val="22"/>
          <w:szCs w:val="22"/>
        </w:rPr>
        <w:t>, MA 025</w:t>
      </w:r>
      <w:r>
        <w:rPr>
          <w:sz w:val="22"/>
          <w:szCs w:val="22"/>
        </w:rPr>
        <w:t>71</w:t>
      </w:r>
    </w:p>
    <w:p w:rsidR="006934BA" w:rsidRDefault="006934BA" w:rsidP="0087207A">
      <w:pPr>
        <w:tabs>
          <w:tab w:val="left" w:pos="720"/>
          <w:tab w:val="left" w:pos="3960"/>
        </w:tabs>
        <w:rPr>
          <w:sz w:val="22"/>
          <w:szCs w:val="22"/>
        </w:rPr>
      </w:pPr>
      <w:r>
        <w:rPr>
          <w:sz w:val="22"/>
          <w:szCs w:val="22"/>
        </w:rPr>
        <w:t>Attn:  Kenneth Buckland, Director of Planning and Community Development</w:t>
      </w:r>
    </w:p>
    <w:p w:rsidR="001F087B" w:rsidRDefault="001F087B" w:rsidP="0087207A">
      <w:pPr>
        <w:tabs>
          <w:tab w:val="left" w:pos="720"/>
          <w:tab w:val="left" w:pos="3960"/>
        </w:tabs>
        <w:rPr>
          <w:sz w:val="22"/>
          <w:szCs w:val="22"/>
        </w:rPr>
      </w:pPr>
    </w:p>
    <w:p w:rsidR="001F087B" w:rsidRDefault="001F087B" w:rsidP="000B393F">
      <w:pPr>
        <w:tabs>
          <w:tab w:val="left" w:pos="720"/>
          <w:tab w:val="left" w:pos="3960"/>
        </w:tabs>
        <w:rPr>
          <w:sz w:val="22"/>
          <w:szCs w:val="22"/>
        </w:rPr>
      </w:pPr>
      <w:r>
        <w:rPr>
          <w:sz w:val="22"/>
          <w:szCs w:val="22"/>
        </w:rPr>
        <w:t>R</w:t>
      </w:r>
      <w:r w:rsidR="007450FC">
        <w:rPr>
          <w:sz w:val="22"/>
          <w:szCs w:val="22"/>
        </w:rPr>
        <w:t>e</w:t>
      </w:r>
      <w:r>
        <w:rPr>
          <w:sz w:val="22"/>
          <w:szCs w:val="22"/>
        </w:rPr>
        <w:t>:</w:t>
      </w:r>
      <w:r>
        <w:rPr>
          <w:sz w:val="22"/>
          <w:szCs w:val="22"/>
        </w:rPr>
        <w:tab/>
      </w:r>
      <w:r w:rsidR="007450FC">
        <w:rPr>
          <w:sz w:val="22"/>
          <w:szCs w:val="22"/>
        </w:rPr>
        <w:t>T</w:t>
      </w:r>
      <w:r w:rsidR="006934BA">
        <w:rPr>
          <w:sz w:val="22"/>
          <w:szCs w:val="22"/>
        </w:rPr>
        <w:t>own of Wareham Planning Board Decision</w:t>
      </w:r>
    </w:p>
    <w:p w:rsidR="006934BA" w:rsidRDefault="006934BA" w:rsidP="000B393F">
      <w:pPr>
        <w:tabs>
          <w:tab w:val="left" w:pos="720"/>
          <w:tab w:val="left" w:pos="3960"/>
        </w:tabs>
        <w:rPr>
          <w:sz w:val="22"/>
          <w:szCs w:val="22"/>
        </w:rPr>
      </w:pPr>
      <w:r>
        <w:rPr>
          <w:sz w:val="22"/>
          <w:szCs w:val="22"/>
        </w:rPr>
        <w:tab/>
        <w:t>Modification of Special Permit and Site Plan Review</w:t>
      </w:r>
    </w:p>
    <w:p w:rsidR="006934BA" w:rsidRDefault="006934BA" w:rsidP="000B393F">
      <w:pPr>
        <w:tabs>
          <w:tab w:val="left" w:pos="720"/>
          <w:tab w:val="left" w:pos="3960"/>
        </w:tabs>
        <w:rPr>
          <w:sz w:val="22"/>
          <w:szCs w:val="22"/>
        </w:rPr>
      </w:pPr>
      <w:r>
        <w:rPr>
          <w:sz w:val="22"/>
          <w:szCs w:val="22"/>
        </w:rPr>
        <w:tab/>
        <w:t>Addition of Bay Pointe Mixed Use Development Phase 4</w:t>
      </w:r>
    </w:p>
    <w:p w:rsidR="006934BA" w:rsidRDefault="006934BA" w:rsidP="000B393F">
      <w:pPr>
        <w:tabs>
          <w:tab w:val="left" w:pos="720"/>
          <w:tab w:val="left" w:pos="3960"/>
        </w:tabs>
        <w:rPr>
          <w:sz w:val="22"/>
          <w:szCs w:val="22"/>
        </w:rPr>
      </w:pPr>
      <w:r>
        <w:rPr>
          <w:sz w:val="22"/>
          <w:szCs w:val="22"/>
        </w:rPr>
        <w:tab/>
        <w:t>Townhouses and Clubhouse dated 5/24/2022</w:t>
      </w:r>
      <w:r w:rsidR="007821AB">
        <w:rPr>
          <w:sz w:val="22"/>
          <w:szCs w:val="22"/>
        </w:rPr>
        <w:t xml:space="preserve"> (Decision)</w:t>
      </w:r>
    </w:p>
    <w:p w:rsidR="001F087B" w:rsidRDefault="001F087B" w:rsidP="0087207A">
      <w:pPr>
        <w:tabs>
          <w:tab w:val="left" w:pos="720"/>
          <w:tab w:val="left" w:pos="3960"/>
        </w:tabs>
        <w:rPr>
          <w:sz w:val="22"/>
          <w:szCs w:val="22"/>
        </w:rPr>
      </w:pPr>
    </w:p>
    <w:p w:rsidR="001F087B" w:rsidRDefault="001F087B" w:rsidP="0087207A">
      <w:pPr>
        <w:tabs>
          <w:tab w:val="left" w:pos="720"/>
          <w:tab w:val="left" w:pos="3960"/>
        </w:tabs>
        <w:rPr>
          <w:sz w:val="22"/>
          <w:szCs w:val="22"/>
        </w:rPr>
      </w:pPr>
      <w:r>
        <w:rPr>
          <w:sz w:val="22"/>
          <w:szCs w:val="22"/>
        </w:rPr>
        <w:t>Dear</w:t>
      </w:r>
      <w:r w:rsidR="006934BA">
        <w:rPr>
          <w:sz w:val="22"/>
          <w:szCs w:val="22"/>
        </w:rPr>
        <w:t xml:space="preserve"> Mr. Buckland</w:t>
      </w:r>
      <w:r>
        <w:rPr>
          <w:sz w:val="22"/>
          <w:szCs w:val="22"/>
        </w:rPr>
        <w:t>:</w:t>
      </w:r>
    </w:p>
    <w:p w:rsidR="001F087B" w:rsidRDefault="001F087B" w:rsidP="0087207A">
      <w:pPr>
        <w:tabs>
          <w:tab w:val="left" w:pos="720"/>
          <w:tab w:val="left" w:pos="3960"/>
        </w:tabs>
        <w:rPr>
          <w:sz w:val="22"/>
          <w:szCs w:val="22"/>
        </w:rPr>
      </w:pPr>
    </w:p>
    <w:p w:rsidR="00873CFA" w:rsidRDefault="001F087B" w:rsidP="006934BA">
      <w:pPr>
        <w:tabs>
          <w:tab w:val="left" w:pos="720"/>
          <w:tab w:val="left" w:pos="3960"/>
        </w:tabs>
        <w:jc w:val="both"/>
        <w:rPr>
          <w:sz w:val="22"/>
          <w:szCs w:val="22"/>
        </w:rPr>
      </w:pPr>
      <w:r>
        <w:rPr>
          <w:sz w:val="22"/>
          <w:szCs w:val="22"/>
        </w:rPr>
        <w:tab/>
      </w:r>
      <w:r w:rsidR="00873CFA">
        <w:rPr>
          <w:sz w:val="22"/>
          <w:szCs w:val="22"/>
        </w:rPr>
        <w:t>Please be advised that our office represents Bay Pointe Club, LLC.</w:t>
      </w:r>
    </w:p>
    <w:p w:rsidR="00873CFA" w:rsidRDefault="00873CFA" w:rsidP="006934BA">
      <w:pPr>
        <w:tabs>
          <w:tab w:val="left" w:pos="720"/>
          <w:tab w:val="left" w:pos="3960"/>
        </w:tabs>
        <w:jc w:val="both"/>
        <w:rPr>
          <w:sz w:val="22"/>
          <w:szCs w:val="22"/>
        </w:rPr>
      </w:pPr>
    </w:p>
    <w:p w:rsidR="000B393F" w:rsidRDefault="00873CFA" w:rsidP="006934BA">
      <w:pPr>
        <w:tabs>
          <w:tab w:val="left" w:pos="720"/>
          <w:tab w:val="left" w:pos="3960"/>
        </w:tabs>
        <w:jc w:val="both"/>
        <w:rPr>
          <w:sz w:val="22"/>
          <w:szCs w:val="22"/>
        </w:rPr>
      </w:pPr>
      <w:r>
        <w:rPr>
          <w:sz w:val="22"/>
          <w:szCs w:val="22"/>
        </w:rPr>
        <w:tab/>
      </w:r>
      <w:r w:rsidR="006934BA">
        <w:rPr>
          <w:sz w:val="22"/>
          <w:szCs w:val="22"/>
        </w:rPr>
        <w:t xml:space="preserve">This letter is being sent to you to request a </w:t>
      </w:r>
      <w:r w:rsidR="001E775F">
        <w:rPr>
          <w:sz w:val="22"/>
          <w:szCs w:val="22"/>
        </w:rPr>
        <w:t>M</w:t>
      </w:r>
      <w:r w:rsidR="006934BA">
        <w:rPr>
          <w:sz w:val="22"/>
          <w:szCs w:val="22"/>
        </w:rPr>
        <w:t xml:space="preserve">inor </w:t>
      </w:r>
      <w:r w:rsidR="001E775F">
        <w:rPr>
          <w:sz w:val="22"/>
          <w:szCs w:val="22"/>
        </w:rPr>
        <w:t>M</w:t>
      </w:r>
      <w:r w:rsidR="006934BA">
        <w:rPr>
          <w:sz w:val="22"/>
          <w:szCs w:val="22"/>
        </w:rPr>
        <w:t xml:space="preserve">odification of the above-referenced </w:t>
      </w:r>
      <w:r w:rsidR="004C61AB">
        <w:rPr>
          <w:sz w:val="22"/>
          <w:szCs w:val="22"/>
        </w:rPr>
        <w:t>Decision</w:t>
      </w:r>
      <w:r w:rsidR="006934BA">
        <w:rPr>
          <w:sz w:val="22"/>
          <w:szCs w:val="22"/>
        </w:rPr>
        <w:t>.</w:t>
      </w:r>
    </w:p>
    <w:p w:rsidR="006934BA" w:rsidRDefault="006934BA" w:rsidP="006934BA">
      <w:pPr>
        <w:tabs>
          <w:tab w:val="left" w:pos="720"/>
          <w:tab w:val="left" w:pos="3960"/>
        </w:tabs>
        <w:jc w:val="both"/>
        <w:rPr>
          <w:sz w:val="22"/>
          <w:szCs w:val="22"/>
        </w:rPr>
      </w:pPr>
    </w:p>
    <w:p w:rsidR="006934BA" w:rsidRDefault="006934BA" w:rsidP="006934BA">
      <w:pPr>
        <w:tabs>
          <w:tab w:val="left" w:pos="720"/>
          <w:tab w:val="left" w:pos="3960"/>
        </w:tabs>
        <w:jc w:val="both"/>
        <w:rPr>
          <w:sz w:val="22"/>
          <w:szCs w:val="22"/>
        </w:rPr>
      </w:pPr>
      <w:r>
        <w:rPr>
          <w:sz w:val="22"/>
          <w:szCs w:val="22"/>
        </w:rPr>
        <w:tab/>
        <w:t xml:space="preserve">Pursuant </w:t>
      </w:r>
      <w:r w:rsidR="002630C2">
        <w:rPr>
          <w:sz w:val="22"/>
          <w:szCs w:val="22"/>
        </w:rPr>
        <w:t xml:space="preserve">to the original </w:t>
      </w:r>
      <w:r w:rsidR="00DC5BA0">
        <w:rPr>
          <w:sz w:val="22"/>
          <w:szCs w:val="22"/>
        </w:rPr>
        <w:t>D</w:t>
      </w:r>
      <w:r w:rsidR="002630C2">
        <w:rPr>
          <w:sz w:val="22"/>
          <w:szCs w:val="22"/>
        </w:rPr>
        <w:t>ecision by the Town of Wareham for the Bay Pointe Development which includes Phases 1, 2, 3 and 4, a request for a minor modification may be submitted to you in writing and if in your opinion</w:t>
      </w:r>
      <w:r w:rsidR="004C61AB">
        <w:rPr>
          <w:sz w:val="22"/>
          <w:szCs w:val="22"/>
        </w:rPr>
        <w:t>,</w:t>
      </w:r>
      <w:r w:rsidR="002630C2">
        <w:rPr>
          <w:sz w:val="22"/>
          <w:szCs w:val="22"/>
        </w:rPr>
        <w:t xml:space="preserve"> </w:t>
      </w:r>
      <w:r w:rsidR="00873CFA">
        <w:rPr>
          <w:sz w:val="22"/>
          <w:szCs w:val="22"/>
        </w:rPr>
        <w:t xml:space="preserve">find it </w:t>
      </w:r>
      <w:r w:rsidR="002630C2">
        <w:rPr>
          <w:sz w:val="22"/>
          <w:szCs w:val="22"/>
        </w:rPr>
        <w:t xml:space="preserve">is minor may be approved by you.  The </w:t>
      </w:r>
      <w:r w:rsidR="00DC5BA0">
        <w:rPr>
          <w:sz w:val="22"/>
          <w:szCs w:val="22"/>
        </w:rPr>
        <w:t>Decision</w:t>
      </w:r>
      <w:r w:rsidR="002630C2">
        <w:rPr>
          <w:sz w:val="22"/>
          <w:szCs w:val="22"/>
        </w:rPr>
        <w:t xml:space="preserve"> indicates in Section 6, Paragraph 2 that this </w:t>
      </w:r>
      <w:r w:rsidR="001E775F">
        <w:rPr>
          <w:sz w:val="22"/>
          <w:szCs w:val="22"/>
        </w:rPr>
        <w:t>M</w:t>
      </w:r>
      <w:r w:rsidR="002630C2">
        <w:rPr>
          <w:sz w:val="22"/>
          <w:szCs w:val="22"/>
        </w:rPr>
        <w:t xml:space="preserve">inor </w:t>
      </w:r>
      <w:r w:rsidR="001E775F">
        <w:rPr>
          <w:sz w:val="22"/>
          <w:szCs w:val="22"/>
        </w:rPr>
        <w:t>M</w:t>
      </w:r>
      <w:r w:rsidR="002630C2">
        <w:rPr>
          <w:sz w:val="22"/>
          <w:szCs w:val="22"/>
        </w:rPr>
        <w:t xml:space="preserve">odification process which was contained in the original </w:t>
      </w:r>
      <w:r w:rsidR="00DC5BA0">
        <w:rPr>
          <w:sz w:val="22"/>
          <w:szCs w:val="22"/>
        </w:rPr>
        <w:t>Decision</w:t>
      </w:r>
      <w:r w:rsidR="002630C2">
        <w:rPr>
          <w:sz w:val="22"/>
          <w:szCs w:val="22"/>
        </w:rPr>
        <w:t xml:space="preserve"> is incorporated into this </w:t>
      </w:r>
      <w:r w:rsidR="00DC5BA0">
        <w:rPr>
          <w:sz w:val="22"/>
          <w:szCs w:val="22"/>
        </w:rPr>
        <w:t>Decision</w:t>
      </w:r>
      <w:r w:rsidR="002630C2">
        <w:rPr>
          <w:sz w:val="22"/>
          <w:szCs w:val="22"/>
        </w:rPr>
        <w:t>.</w:t>
      </w:r>
    </w:p>
    <w:p w:rsidR="002630C2" w:rsidRDefault="002630C2" w:rsidP="006934BA">
      <w:pPr>
        <w:tabs>
          <w:tab w:val="left" w:pos="720"/>
          <w:tab w:val="left" w:pos="3960"/>
        </w:tabs>
        <w:jc w:val="both"/>
        <w:rPr>
          <w:sz w:val="22"/>
          <w:szCs w:val="22"/>
        </w:rPr>
      </w:pPr>
    </w:p>
    <w:p w:rsidR="002630C2" w:rsidRDefault="002630C2" w:rsidP="006934BA">
      <w:pPr>
        <w:tabs>
          <w:tab w:val="left" w:pos="720"/>
          <w:tab w:val="left" w:pos="3960"/>
        </w:tabs>
        <w:jc w:val="both"/>
        <w:rPr>
          <w:sz w:val="22"/>
          <w:szCs w:val="22"/>
        </w:rPr>
      </w:pPr>
      <w:r>
        <w:rPr>
          <w:sz w:val="22"/>
          <w:szCs w:val="22"/>
        </w:rPr>
        <w:tab/>
        <w:t xml:space="preserve">The </w:t>
      </w:r>
      <w:r w:rsidR="001E775F">
        <w:rPr>
          <w:sz w:val="22"/>
          <w:szCs w:val="22"/>
        </w:rPr>
        <w:t>M</w:t>
      </w:r>
      <w:r>
        <w:rPr>
          <w:sz w:val="22"/>
          <w:szCs w:val="22"/>
        </w:rPr>
        <w:t xml:space="preserve">inor </w:t>
      </w:r>
      <w:r w:rsidR="001E775F">
        <w:rPr>
          <w:sz w:val="22"/>
          <w:szCs w:val="22"/>
        </w:rPr>
        <w:t>M</w:t>
      </w:r>
      <w:r>
        <w:rPr>
          <w:sz w:val="22"/>
          <w:szCs w:val="22"/>
        </w:rPr>
        <w:t>odification we are requesting is that the parcel of land</w:t>
      </w:r>
      <w:r w:rsidR="001E71F1">
        <w:rPr>
          <w:sz w:val="22"/>
          <w:szCs w:val="22"/>
        </w:rPr>
        <w:t xml:space="preserve"> which is shown on a Plan of Land entitled “Approval Not Required Plan Assessors Pl</w:t>
      </w:r>
      <w:r w:rsidR="001E775F">
        <w:rPr>
          <w:sz w:val="22"/>
          <w:szCs w:val="22"/>
        </w:rPr>
        <w:t>a</w:t>
      </w:r>
      <w:r w:rsidR="001E71F1">
        <w:rPr>
          <w:sz w:val="22"/>
          <w:szCs w:val="22"/>
        </w:rPr>
        <w:t xml:space="preserve">t </w:t>
      </w:r>
      <w:r w:rsidR="001E775F">
        <w:rPr>
          <w:sz w:val="22"/>
          <w:szCs w:val="22"/>
        </w:rPr>
        <w:t xml:space="preserve">9 </w:t>
      </w:r>
      <w:r w:rsidR="001E71F1">
        <w:rPr>
          <w:sz w:val="22"/>
          <w:szCs w:val="22"/>
        </w:rPr>
        <w:t>Lot</w:t>
      </w:r>
      <w:r w:rsidR="001E775F">
        <w:rPr>
          <w:sz w:val="22"/>
          <w:szCs w:val="22"/>
        </w:rPr>
        <w:t>s</w:t>
      </w:r>
      <w:r w:rsidR="001E71F1">
        <w:rPr>
          <w:sz w:val="22"/>
          <w:szCs w:val="22"/>
        </w:rPr>
        <w:t xml:space="preserve"> 1004-B and 1004A-1B Onset Avenue Cahoon Street Wareham, Massachusetts”</w:t>
      </w:r>
      <w:r w:rsidR="007821AB">
        <w:rPr>
          <w:sz w:val="22"/>
          <w:szCs w:val="22"/>
        </w:rPr>
        <w:t xml:space="preserve"> </w:t>
      </w:r>
      <w:r>
        <w:rPr>
          <w:sz w:val="22"/>
          <w:szCs w:val="22"/>
        </w:rPr>
        <w:t xml:space="preserve">which is </w:t>
      </w:r>
      <w:r w:rsidR="004C61AB">
        <w:rPr>
          <w:sz w:val="22"/>
          <w:szCs w:val="22"/>
        </w:rPr>
        <w:t>commonly referred to as the CEDA parcel</w:t>
      </w:r>
      <w:r>
        <w:rPr>
          <w:sz w:val="22"/>
          <w:szCs w:val="22"/>
        </w:rPr>
        <w:t xml:space="preserve"> would be </w:t>
      </w:r>
      <w:r w:rsidR="001E71F1">
        <w:rPr>
          <w:sz w:val="22"/>
          <w:szCs w:val="22"/>
        </w:rPr>
        <w:t>divided</w:t>
      </w:r>
      <w:r w:rsidR="007821AB">
        <w:rPr>
          <w:sz w:val="22"/>
          <w:szCs w:val="22"/>
        </w:rPr>
        <w:t xml:space="preserve"> into two parcels</w:t>
      </w:r>
      <w:r w:rsidR="001E71F1">
        <w:rPr>
          <w:sz w:val="22"/>
          <w:szCs w:val="22"/>
        </w:rPr>
        <w:t xml:space="preserve">, Parcel 1 containing </w:t>
      </w:r>
      <w:r>
        <w:rPr>
          <w:sz w:val="22"/>
          <w:szCs w:val="22"/>
        </w:rPr>
        <w:t>the commercial area</w:t>
      </w:r>
      <w:r w:rsidR="004C61AB">
        <w:rPr>
          <w:sz w:val="22"/>
          <w:szCs w:val="22"/>
        </w:rPr>
        <w:t xml:space="preserve"> is shown on the above-referenced plan as Parcel 1 and contains 2.1 acres</w:t>
      </w:r>
      <w:r>
        <w:rPr>
          <w:sz w:val="22"/>
          <w:szCs w:val="22"/>
        </w:rPr>
        <w:t xml:space="preserve"> </w:t>
      </w:r>
      <w:r w:rsidR="00873CFA">
        <w:rPr>
          <w:sz w:val="22"/>
          <w:szCs w:val="22"/>
        </w:rPr>
        <w:t>and</w:t>
      </w:r>
      <w:r w:rsidR="007821AB">
        <w:rPr>
          <w:sz w:val="22"/>
          <w:szCs w:val="22"/>
        </w:rPr>
        <w:t xml:space="preserve"> the residential area</w:t>
      </w:r>
      <w:r w:rsidR="004C61AB">
        <w:rPr>
          <w:sz w:val="22"/>
          <w:szCs w:val="22"/>
        </w:rPr>
        <w:t xml:space="preserve"> which is shown as Plat 9, Lot 1004-B contains 5.396 acres</w:t>
      </w:r>
      <w:r>
        <w:rPr>
          <w:sz w:val="22"/>
          <w:szCs w:val="22"/>
        </w:rPr>
        <w:t>.  In support of said</w:t>
      </w:r>
      <w:r w:rsidR="0062338F">
        <w:rPr>
          <w:sz w:val="22"/>
          <w:szCs w:val="22"/>
        </w:rPr>
        <w:t xml:space="preserve"> request for </w:t>
      </w:r>
      <w:r w:rsidR="001E775F">
        <w:rPr>
          <w:sz w:val="22"/>
          <w:szCs w:val="22"/>
        </w:rPr>
        <w:t>this</w:t>
      </w:r>
      <w:r w:rsidR="0062338F">
        <w:rPr>
          <w:sz w:val="22"/>
          <w:szCs w:val="22"/>
        </w:rPr>
        <w:t xml:space="preserve"> </w:t>
      </w:r>
      <w:r w:rsidR="001E775F">
        <w:rPr>
          <w:sz w:val="22"/>
          <w:szCs w:val="22"/>
        </w:rPr>
        <w:t>M</w:t>
      </w:r>
      <w:r w:rsidR="0062338F">
        <w:rPr>
          <w:sz w:val="22"/>
          <w:szCs w:val="22"/>
        </w:rPr>
        <w:t xml:space="preserve">inor </w:t>
      </w:r>
      <w:r w:rsidR="001E775F">
        <w:rPr>
          <w:sz w:val="22"/>
          <w:szCs w:val="22"/>
        </w:rPr>
        <w:t>M</w:t>
      </w:r>
      <w:r w:rsidR="0062338F">
        <w:rPr>
          <w:sz w:val="22"/>
          <w:szCs w:val="22"/>
        </w:rPr>
        <w:t>odification, the petitioner, Bay Pointe Club, LLC, provides the following:</w:t>
      </w:r>
    </w:p>
    <w:p w:rsidR="0062338F" w:rsidRDefault="0062338F" w:rsidP="006934BA">
      <w:pPr>
        <w:tabs>
          <w:tab w:val="left" w:pos="720"/>
          <w:tab w:val="left" w:pos="3960"/>
        </w:tabs>
        <w:jc w:val="both"/>
        <w:rPr>
          <w:sz w:val="22"/>
          <w:szCs w:val="22"/>
        </w:rPr>
      </w:pPr>
    </w:p>
    <w:p w:rsidR="00CA35B0" w:rsidRDefault="0062338F" w:rsidP="006934BA">
      <w:pPr>
        <w:tabs>
          <w:tab w:val="left" w:pos="720"/>
          <w:tab w:val="left" w:pos="3960"/>
        </w:tabs>
        <w:jc w:val="both"/>
        <w:rPr>
          <w:sz w:val="22"/>
          <w:szCs w:val="22"/>
        </w:rPr>
      </w:pPr>
      <w:r>
        <w:rPr>
          <w:sz w:val="22"/>
          <w:szCs w:val="22"/>
        </w:rPr>
        <w:tab/>
        <w:t>Section 21 of th</w:t>
      </w:r>
      <w:r w:rsidR="007821AB">
        <w:rPr>
          <w:sz w:val="22"/>
          <w:szCs w:val="22"/>
        </w:rPr>
        <w:t>e</w:t>
      </w:r>
      <w:r>
        <w:rPr>
          <w:sz w:val="22"/>
          <w:szCs w:val="22"/>
        </w:rPr>
        <w:t xml:space="preserve"> Decision indicates that as part of the approval an Approval Not Required Plan be approved by the Board and once approved recorded at the Plymouth County Registry of Deeds.  The attached ANR plan is in conformity with that requirement</w:t>
      </w:r>
      <w:r w:rsidR="00887130">
        <w:rPr>
          <w:sz w:val="22"/>
          <w:szCs w:val="22"/>
        </w:rPr>
        <w:t xml:space="preserve"> which was submitted to the Board on </w:t>
      </w:r>
      <w:r w:rsidR="00887130">
        <w:rPr>
          <w:sz w:val="22"/>
          <w:szCs w:val="22"/>
          <w:u w:val="single"/>
        </w:rPr>
        <w:t xml:space="preserve">                                    </w:t>
      </w:r>
      <w:r>
        <w:rPr>
          <w:sz w:val="22"/>
          <w:szCs w:val="22"/>
        </w:rPr>
        <w:t xml:space="preserve">.  The petitioner believes that segregation of the commercial parcel from the residential parcel will be of benefit to the subsequent owners of the residential component and at the same time will ensure that the entire golf course will be contained in a parcel </w:t>
      </w:r>
      <w:r w:rsidR="004C61AB">
        <w:rPr>
          <w:sz w:val="22"/>
          <w:szCs w:val="22"/>
        </w:rPr>
        <w:t>u</w:t>
      </w:r>
      <w:r w:rsidR="00CA35B0">
        <w:rPr>
          <w:sz w:val="22"/>
          <w:szCs w:val="22"/>
        </w:rPr>
        <w:t>n</w:t>
      </w:r>
      <w:r w:rsidR="004C61AB">
        <w:rPr>
          <w:sz w:val="22"/>
          <w:szCs w:val="22"/>
        </w:rPr>
        <w:t>der</w:t>
      </w:r>
      <w:r>
        <w:rPr>
          <w:sz w:val="22"/>
          <w:szCs w:val="22"/>
        </w:rPr>
        <w:t xml:space="preserve"> sole ownership. </w:t>
      </w:r>
    </w:p>
    <w:p w:rsidR="00CA35B0" w:rsidRDefault="00CA35B0" w:rsidP="006934BA">
      <w:pPr>
        <w:tabs>
          <w:tab w:val="left" w:pos="720"/>
          <w:tab w:val="left" w:pos="3960"/>
        </w:tabs>
        <w:jc w:val="both"/>
        <w:rPr>
          <w:sz w:val="22"/>
          <w:szCs w:val="22"/>
        </w:rPr>
      </w:pPr>
    </w:p>
    <w:p w:rsidR="0062338F" w:rsidRDefault="00CA35B0" w:rsidP="006934BA">
      <w:pPr>
        <w:tabs>
          <w:tab w:val="left" w:pos="720"/>
          <w:tab w:val="left" w:pos="3960"/>
        </w:tabs>
        <w:jc w:val="both"/>
        <w:rPr>
          <w:sz w:val="22"/>
          <w:szCs w:val="22"/>
        </w:rPr>
      </w:pPr>
      <w:r>
        <w:rPr>
          <w:sz w:val="22"/>
          <w:szCs w:val="22"/>
        </w:rPr>
        <w:tab/>
      </w:r>
      <w:r w:rsidR="0062338F">
        <w:rPr>
          <w:sz w:val="22"/>
          <w:szCs w:val="22"/>
        </w:rPr>
        <w:t xml:space="preserve">This </w:t>
      </w:r>
      <w:r w:rsidR="00924462">
        <w:rPr>
          <w:sz w:val="22"/>
          <w:szCs w:val="22"/>
        </w:rPr>
        <w:t>phase</w:t>
      </w:r>
      <w:r w:rsidR="0062338F">
        <w:rPr>
          <w:sz w:val="22"/>
          <w:szCs w:val="22"/>
        </w:rPr>
        <w:t xml:space="preserve"> and the phases prior to i</w:t>
      </w:r>
      <w:r w:rsidR="00924462">
        <w:rPr>
          <w:sz w:val="22"/>
          <w:szCs w:val="22"/>
        </w:rPr>
        <w:t>t</w:t>
      </w:r>
      <w:r w:rsidR="0062338F">
        <w:rPr>
          <w:sz w:val="22"/>
          <w:szCs w:val="22"/>
        </w:rPr>
        <w:t xml:space="preserve"> were all approved with </w:t>
      </w:r>
      <w:r w:rsidR="00924462">
        <w:rPr>
          <w:sz w:val="22"/>
          <w:szCs w:val="22"/>
        </w:rPr>
        <w:t>a</w:t>
      </w:r>
      <w:r w:rsidR="0062338F">
        <w:rPr>
          <w:sz w:val="22"/>
          <w:szCs w:val="22"/>
        </w:rPr>
        <w:t xml:space="preserve"> contemplated use </w:t>
      </w:r>
      <w:r w:rsidR="00887130">
        <w:rPr>
          <w:sz w:val="22"/>
          <w:szCs w:val="22"/>
        </w:rPr>
        <w:t xml:space="preserve">of </w:t>
      </w:r>
      <w:r w:rsidR="0062338F">
        <w:rPr>
          <w:sz w:val="22"/>
          <w:szCs w:val="22"/>
        </w:rPr>
        <w:t xml:space="preserve">residential </w:t>
      </w:r>
      <w:r w:rsidR="001E775F">
        <w:rPr>
          <w:sz w:val="22"/>
          <w:szCs w:val="22"/>
        </w:rPr>
        <w:t>c</w:t>
      </w:r>
      <w:r w:rsidR="0062338F">
        <w:rPr>
          <w:sz w:val="22"/>
          <w:szCs w:val="22"/>
        </w:rPr>
        <w:t>ondominium</w:t>
      </w:r>
      <w:r>
        <w:rPr>
          <w:sz w:val="22"/>
          <w:szCs w:val="22"/>
        </w:rPr>
        <w:t xml:space="preserve">s. </w:t>
      </w:r>
      <w:r w:rsidR="0062338F">
        <w:rPr>
          <w:sz w:val="22"/>
          <w:szCs w:val="22"/>
        </w:rPr>
        <w:t xml:space="preserve"> Phase 1 has been completed and all units having been sold and the ownership divided among the unit owners.  </w:t>
      </w:r>
      <w:r w:rsidR="003F2C8A">
        <w:rPr>
          <w:sz w:val="22"/>
          <w:szCs w:val="22"/>
        </w:rPr>
        <w:t xml:space="preserve">Phase 3 and 4 which are under construction are </w:t>
      </w:r>
      <w:r w:rsidR="003F2C8A">
        <w:rPr>
          <w:sz w:val="22"/>
          <w:szCs w:val="22"/>
        </w:rPr>
        <w:lastRenderedPageBreak/>
        <w:t xml:space="preserve">also condominium </w:t>
      </w:r>
      <w:r>
        <w:rPr>
          <w:sz w:val="22"/>
          <w:szCs w:val="22"/>
        </w:rPr>
        <w:t>units</w:t>
      </w:r>
      <w:r w:rsidR="003F2C8A">
        <w:rPr>
          <w:sz w:val="22"/>
          <w:szCs w:val="22"/>
        </w:rPr>
        <w:t xml:space="preserve"> and the units being presently sold are being acquired by individuals for residential purposes.</w:t>
      </w:r>
    </w:p>
    <w:p w:rsidR="003F2C8A" w:rsidRDefault="003F2C8A" w:rsidP="006934BA">
      <w:pPr>
        <w:tabs>
          <w:tab w:val="left" w:pos="720"/>
          <w:tab w:val="left" w:pos="3960"/>
        </w:tabs>
        <w:jc w:val="both"/>
        <w:rPr>
          <w:sz w:val="22"/>
          <w:szCs w:val="22"/>
        </w:rPr>
      </w:pPr>
    </w:p>
    <w:p w:rsidR="003F2C8A" w:rsidRDefault="003F2C8A" w:rsidP="006934BA">
      <w:pPr>
        <w:tabs>
          <w:tab w:val="left" w:pos="720"/>
          <w:tab w:val="left" w:pos="3960"/>
        </w:tabs>
        <w:jc w:val="both"/>
        <w:rPr>
          <w:sz w:val="22"/>
          <w:szCs w:val="22"/>
        </w:rPr>
      </w:pPr>
      <w:r>
        <w:rPr>
          <w:sz w:val="22"/>
          <w:szCs w:val="22"/>
        </w:rPr>
        <w:tab/>
        <w:t>In each of the prior phases the residential portion of the land was deeded to a related entity o</w:t>
      </w:r>
      <w:r w:rsidR="001E775F">
        <w:rPr>
          <w:sz w:val="22"/>
          <w:szCs w:val="22"/>
        </w:rPr>
        <w:t>f</w:t>
      </w:r>
      <w:r>
        <w:rPr>
          <w:sz w:val="22"/>
          <w:szCs w:val="22"/>
        </w:rPr>
        <w:t xml:space="preserve"> the </w:t>
      </w:r>
      <w:r w:rsidR="00924462">
        <w:rPr>
          <w:sz w:val="22"/>
          <w:szCs w:val="22"/>
        </w:rPr>
        <w:t>P</w:t>
      </w:r>
      <w:r>
        <w:rPr>
          <w:sz w:val="22"/>
          <w:szCs w:val="22"/>
        </w:rPr>
        <w:t>etitioner for purposes of forming the condominium, completing the construction of the improvements and the ultimate sale to the unit owners.</w:t>
      </w:r>
    </w:p>
    <w:p w:rsidR="003F2C8A" w:rsidRDefault="003F2C8A" w:rsidP="006934BA">
      <w:pPr>
        <w:tabs>
          <w:tab w:val="left" w:pos="720"/>
          <w:tab w:val="left" w:pos="3960"/>
        </w:tabs>
        <w:jc w:val="both"/>
        <w:rPr>
          <w:sz w:val="22"/>
          <w:szCs w:val="22"/>
        </w:rPr>
      </w:pPr>
    </w:p>
    <w:p w:rsidR="00924462" w:rsidRDefault="003F2C8A" w:rsidP="006934BA">
      <w:pPr>
        <w:tabs>
          <w:tab w:val="left" w:pos="720"/>
          <w:tab w:val="left" w:pos="3960"/>
        </w:tabs>
        <w:jc w:val="both"/>
        <w:rPr>
          <w:sz w:val="22"/>
          <w:szCs w:val="22"/>
        </w:rPr>
      </w:pPr>
      <w:r>
        <w:rPr>
          <w:sz w:val="22"/>
          <w:szCs w:val="22"/>
        </w:rPr>
        <w:tab/>
        <w:t xml:space="preserve">This proposed </w:t>
      </w:r>
      <w:r w:rsidR="001E775F">
        <w:rPr>
          <w:sz w:val="22"/>
          <w:szCs w:val="22"/>
        </w:rPr>
        <w:t>M</w:t>
      </w:r>
      <w:r>
        <w:rPr>
          <w:sz w:val="22"/>
          <w:szCs w:val="22"/>
        </w:rPr>
        <w:t xml:space="preserve">inor </w:t>
      </w:r>
      <w:r w:rsidR="001E775F">
        <w:rPr>
          <w:sz w:val="22"/>
          <w:szCs w:val="22"/>
        </w:rPr>
        <w:t>M</w:t>
      </w:r>
      <w:r>
        <w:rPr>
          <w:sz w:val="22"/>
          <w:szCs w:val="22"/>
        </w:rPr>
        <w:t>odification would seek to do the same thing with th</w:t>
      </w:r>
      <w:r w:rsidR="001E775F">
        <w:rPr>
          <w:sz w:val="22"/>
          <w:szCs w:val="22"/>
        </w:rPr>
        <w:t>e CEDA</w:t>
      </w:r>
      <w:r>
        <w:rPr>
          <w:sz w:val="22"/>
          <w:szCs w:val="22"/>
        </w:rPr>
        <w:t xml:space="preserve"> parcel and that once completed it would be identical to other phases in overall project.  </w:t>
      </w:r>
    </w:p>
    <w:p w:rsidR="00924462" w:rsidRDefault="00924462" w:rsidP="006934BA">
      <w:pPr>
        <w:tabs>
          <w:tab w:val="left" w:pos="720"/>
          <w:tab w:val="left" w:pos="3960"/>
        </w:tabs>
        <w:jc w:val="both"/>
        <w:rPr>
          <w:sz w:val="22"/>
          <w:szCs w:val="22"/>
        </w:rPr>
      </w:pPr>
    </w:p>
    <w:p w:rsidR="00924462" w:rsidRDefault="00924462" w:rsidP="006934BA">
      <w:pPr>
        <w:tabs>
          <w:tab w:val="left" w:pos="720"/>
          <w:tab w:val="left" w:pos="3960"/>
        </w:tabs>
        <w:jc w:val="both"/>
        <w:rPr>
          <w:sz w:val="22"/>
          <w:szCs w:val="22"/>
        </w:rPr>
      </w:pPr>
      <w:r>
        <w:rPr>
          <w:sz w:val="22"/>
          <w:szCs w:val="22"/>
        </w:rPr>
        <w:tab/>
      </w:r>
      <w:r w:rsidR="003F2C8A">
        <w:rPr>
          <w:sz w:val="22"/>
          <w:szCs w:val="22"/>
        </w:rPr>
        <w:t>The construction of the units as well as the construction of the commercial phase in all respects would be in complete conformity with the provisions of the Decision and the approval of this modification to allow for the segregation of commercial vs. residential would be in the best interests of the residential unit buyers</w:t>
      </w:r>
      <w:r w:rsidR="00F65075">
        <w:rPr>
          <w:sz w:val="22"/>
          <w:szCs w:val="22"/>
        </w:rPr>
        <w:t>,</w:t>
      </w:r>
      <w:r w:rsidR="003F2C8A">
        <w:rPr>
          <w:sz w:val="22"/>
          <w:szCs w:val="22"/>
        </w:rPr>
        <w:t xml:space="preserve"> the golf course and the Town of Wareham in that it would provide for a separation of commercial and residential </w:t>
      </w:r>
      <w:r w:rsidR="00CA35B0">
        <w:rPr>
          <w:sz w:val="22"/>
          <w:szCs w:val="22"/>
        </w:rPr>
        <w:t xml:space="preserve">use </w:t>
      </w:r>
      <w:r w:rsidR="003F2C8A">
        <w:rPr>
          <w:sz w:val="22"/>
          <w:szCs w:val="22"/>
        </w:rPr>
        <w:t>without any loss of control or change to</w:t>
      </w:r>
      <w:r w:rsidR="00F65075">
        <w:rPr>
          <w:sz w:val="22"/>
          <w:szCs w:val="22"/>
        </w:rPr>
        <w:t xml:space="preserve"> any</w:t>
      </w:r>
      <w:r w:rsidR="003F2C8A">
        <w:rPr>
          <w:sz w:val="22"/>
          <w:szCs w:val="22"/>
        </w:rPr>
        <w:t xml:space="preserve"> plans previously approved.  </w:t>
      </w:r>
    </w:p>
    <w:p w:rsidR="00924462" w:rsidRDefault="00924462" w:rsidP="006934BA">
      <w:pPr>
        <w:tabs>
          <w:tab w:val="left" w:pos="720"/>
          <w:tab w:val="left" w:pos="3960"/>
        </w:tabs>
        <w:jc w:val="both"/>
        <w:rPr>
          <w:sz w:val="22"/>
          <w:szCs w:val="22"/>
        </w:rPr>
      </w:pPr>
    </w:p>
    <w:p w:rsidR="003F2C8A" w:rsidRDefault="00924462" w:rsidP="006934BA">
      <w:pPr>
        <w:tabs>
          <w:tab w:val="left" w:pos="720"/>
          <w:tab w:val="left" w:pos="3960"/>
        </w:tabs>
        <w:jc w:val="both"/>
        <w:rPr>
          <w:sz w:val="22"/>
          <w:szCs w:val="22"/>
        </w:rPr>
      </w:pPr>
      <w:r>
        <w:rPr>
          <w:sz w:val="22"/>
          <w:szCs w:val="22"/>
        </w:rPr>
        <w:tab/>
      </w:r>
      <w:r w:rsidR="003F2C8A">
        <w:rPr>
          <w:sz w:val="22"/>
          <w:szCs w:val="22"/>
        </w:rPr>
        <w:t xml:space="preserve">The approval of this </w:t>
      </w:r>
      <w:r w:rsidR="001E775F">
        <w:rPr>
          <w:sz w:val="22"/>
          <w:szCs w:val="22"/>
        </w:rPr>
        <w:t>M</w:t>
      </w:r>
      <w:r w:rsidR="003F2C8A">
        <w:rPr>
          <w:sz w:val="22"/>
          <w:szCs w:val="22"/>
        </w:rPr>
        <w:t xml:space="preserve">inor </w:t>
      </w:r>
      <w:r w:rsidR="001E775F">
        <w:rPr>
          <w:sz w:val="22"/>
          <w:szCs w:val="22"/>
        </w:rPr>
        <w:t>M</w:t>
      </w:r>
      <w:r w:rsidR="003F2C8A">
        <w:rPr>
          <w:sz w:val="22"/>
          <w:szCs w:val="22"/>
        </w:rPr>
        <w:t xml:space="preserve">odification </w:t>
      </w:r>
      <w:r w:rsidR="00DC5BA0">
        <w:rPr>
          <w:sz w:val="22"/>
          <w:szCs w:val="22"/>
        </w:rPr>
        <w:t xml:space="preserve">would be consistent with the treatment of Phases 1, 2 and 3 and in no way would negatively impact the development as contemplated in the Decision.  For all of those reasons we believe that this is a </w:t>
      </w:r>
      <w:r w:rsidR="001E775F">
        <w:rPr>
          <w:sz w:val="22"/>
          <w:szCs w:val="22"/>
        </w:rPr>
        <w:t>M</w:t>
      </w:r>
      <w:r w:rsidR="00DC5BA0">
        <w:rPr>
          <w:sz w:val="22"/>
          <w:szCs w:val="22"/>
        </w:rPr>
        <w:t xml:space="preserve">inor </w:t>
      </w:r>
      <w:r w:rsidR="001E775F">
        <w:rPr>
          <w:sz w:val="22"/>
          <w:szCs w:val="22"/>
        </w:rPr>
        <w:t>M</w:t>
      </w:r>
      <w:r w:rsidR="00DC5BA0">
        <w:rPr>
          <w:sz w:val="22"/>
          <w:szCs w:val="22"/>
        </w:rPr>
        <w:t>odification and should be approved at this time to allow the project to proceed without further delay.</w:t>
      </w:r>
    </w:p>
    <w:p w:rsidR="0001745D" w:rsidRDefault="0001745D" w:rsidP="001F087B">
      <w:pPr>
        <w:tabs>
          <w:tab w:val="left" w:pos="720"/>
          <w:tab w:val="left" w:pos="3960"/>
        </w:tabs>
        <w:jc w:val="both"/>
        <w:rPr>
          <w:sz w:val="22"/>
          <w:szCs w:val="22"/>
        </w:rPr>
      </w:pPr>
    </w:p>
    <w:p w:rsidR="0001745D" w:rsidRDefault="0001745D" w:rsidP="001F087B">
      <w:pPr>
        <w:tabs>
          <w:tab w:val="left" w:pos="720"/>
          <w:tab w:val="left" w:pos="3960"/>
        </w:tabs>
        <w:jc w:val="both"/>
        <w:rPr>
          <w:sz w:val="22"/>
          <w:szCs w:val="22"/>
        </w:rPr>
      </w:pPr>
      <w:r>
        <w:rPr>
          <w:sz w:val="22"/>
          <w:szCs w:val="22"/>
        </w:rPr>
        <w:tab/>
      </w:r>
      <w:r>
        <w:rPr>
          <w:sz w:val="22"/>
          <w:szCs w:val="22"/>
        </w:rPr>
        <w:tab/>
      </w:r>
      <w:r w:rsidR="00DC5BA0">
        <w:rPr>
          <w:sz w:val="22"/>
          <w:szCs w:val="22"/>
        </w:rPr>
        <w:t>Respectfully submitted,</w:t>
      </w:r>
    </w:p>
    <w:p w:rsidR="000B393F" w:rsidRDefault="000B393F" w:rsidP="001F087B">
      <w:pPr>
        <w:tabs>
          <w:tab w:val="left" w:pos="720"/>
          <w:tab w:val="left" w:pos="3960"/>
        </w:tabs>
        <w:jc w:val="both"/>
        <w:rPr>
          <w:sz w:val="22"/>
          <w:szCs w:val="22"/>
        </w:rPr>
      </w:pPr>
    </w:p>
    <w:p w:rsidR="0001745D" w:rsidRDefault="0001745D" w:rsidP="001F087B">
      <w:pPr>
        <w:tabs>
          <w:tab w:val="left" w:pos="720"/>
          <w:tab w:val="left" w:pos="3960"/>
        </w:tabs>
        <w:jc w:val="both"/>
        <w:rPr>
          <w:sz w:val="22"/>
          <w:szCs w:val="22"/>
        </w:rPr>
      </w:pPr>
      <w:r>
        <w:rPr>
          <w:sz w:val="22"/>
          <w:szCs w:val="22"/>
        </w:rPr>
        <w:tab/>
      </w:r>
      <w:r>
        <w:rPr>
          <w:sz w:val="22"/>
          <w:szCs w:val="22"/>
        </w:rPr>
        <w:tab/>
        <w:t>WYNN &amp; WYNN, P.C.</w:t>
      </w:r>
    </w:p>
    <w:p w:rsidR="00DC5BA0" w:rsidRDefault="00DC5BA0" w:rsidP="001F087B">
      <w:pPr>
        <w:tabs>
          <w:tab w:val="left" w:pos="720"/>
          <w:tab w:val="left" w:pos="3960"/>
        </w:tabs>
        <w:jc w:val="both"/>
        <w:rPr>
          <w:sz w:val="22"/>
          <w:szCs w:val="22"/>
        </w:rPr>
      </w:pPr>
      <w:r>
        <w:rPr>
          <w:sz w:val="22"/>
          <w:szCs w:val="22"/>
        </w:rPr>
        <w:tab/>
      </w:r>
      <w:r>
        <w:rPr>
          <w:sz w:val="22"/>
          <w:szCs w:val="22"/>
        </w:rPr>
        <w:tab/>
        <w:t>as Attorney for Bay Pointe Club, LLC</w:t>
      </w:r>
    </w:p>
    <w:p w:rsidR="00DC5BA0" w:rsidRDefault="00DC5BA0" w:rsidP="001F087B">
      <w:pPr>
        <w:tabs>
          <w:tab w:val="left" w:pos="720"/>
          <w:tab w:val="left" w:pos="3960"/>
        </w:tabs>
        <w:jc w:val="both"/>
        <w:rPr>
          <w:sz w:val="22"/>
          <w:szCs w:val="22"/>
        </w:rPr>
      </w:pPr>
    </w:p>
    <w:p w:rsidR="000B393F" w:rsidRDefault="000B393F" w:rsidP="001F087B">
      <w:pPr>
        <w:tabs>
          <w:tab w:val="left" w:pos="720"/>
          <w:tab w:val="left" w:pos="3960"/>
        </w:tabs>
        <w:jc w:val="both"/>
        <w:rPr>
          <w:sz w:val="22"/>
          <w:szCs w:val="22"/>
        </w:rPr>
      </w:pPr>
    </w:p>
    <w:p w:rsidR="0001745D" w:rsidRDefault="0001745D" w:rsidP="001F087B">
      <w:pPr>
        <w:tabs>
          <w:tab w:val="left" w:pos="720"/>
          <w:tab w:val="left" w:pos="3960"/>
        </w:tabs>
        <w:jc w:val="both"/>
        <w:rPr>
          <w:sz w:val="22"/>
          <w:szCs w:val="22"/>
        </w:rPr>
      </w:pPr>
    </w:p>
    <w:p w:rsidR="0001745D" w:rsidRDefault="0001745D" w:rsidP="001F087B">
      <w:pPr>
        <w:tabs>
          <w:tab w:val="left" w:pos="720"/>
          <w:tab w:val="left" w:pos="3960"/>
        </w:tabs>
        <w:jc w:val="both"/>
        <w:rPr>
          <w:sz w:val="22"/>
          <w:szCs w:val="22"/>
        </w:rPr>
      </w:pPr>
    </w:p>
    <w:p w:rsidR="0001745D" w:rsidRDefault="000B393F" w:rsidP="001F087B">
      <w:pPr>
        <w:tabs>
          <w:tab w:val="left" w:pos="720"/>
          <w:tab w:val="left" w:pos="3960"/>
        </w:tabs>
        <w:jc w:val="both"/>
        <w:rPr>
          <w:sz w:val="22"/>
          <w:szCs w:val="22"/>
        </w:rPr>
      </w:pPr>
      <w:r>
        <w:rPr>
          <w:sz w:val="22"/>
          <w:szCs w:val="22"/>
        </w:rPr>
        <w:tab/>
      </w:r>
      <w:r>
        <w:rPr>
          <w:sz w:val="22"/>
          <w:szCs w:val="22"/>
        </w:rPr>
        <w:tab/>
      </w:r>
      <w:r w:rsidR="0001745D">
        <w:rPr>
          <w:sz w:val="22"/>
          <w:szCs w:val="22"/>
        </w:rPr>
        <w:t>William Rosa</w:t>
      </w:r>
    </w:p>
    <w:p w:rsidR="0001745D" w:rsidRDefault="0001745D" w:rsidP="001F087B">
      <w:pPr>
        <w:tabs>
          <w:tab w:val="left" w:pos="720"/>
          <w:tab w:val="left" w:pos="3960"/>
        </w:tabs>
        <w:jc w:val="both"/>
        <w:rPr>
          <w:sz w:val="22"/>
          <w:szCs w:val="22"/>
        </w:rPr>
      </w:pPr>
    </w:p>
    <w:p w:rsidR="0001745D" w:rsidRDefault="007450FC" w:rsidP="001F087B">
      <w:pPr>
        <w:tabs>
          <w:tab w:val="left" w:pos="720"/>
          <w:tab w:val="left" w:pos="3960"/>
        </w:tabs>
        <w:jc w:val="both"/>
        <w:rPr>
          <w:sz w:val="22"/>
          <w:szCs w:val="22"/>
        </w:rPr>
      </w:pPr>
      <w:r>
        <w:rPr>
          <w:sz w:val="22"/>
          <w:szCs w:val="22"/>
        </w:rPr>
        <w:t>WR/sac</w:t>
      </w:r>
    </w:p>
    <w:p w:rsidR="004D48FC" w:rsidRDefault="004D48FC" w:rsidP="000A0E42">
      <w:pPr>
        <w:tabs>
          <w:tab w:val="left" w:pos="720"/>
          <w:tab w:val="left" w:pos="3960"/>
        </w:tabs>
        <w:rPr>
          <w:sz w:val="22"/>
          <w:szCs w:val="22"/>
        </w:rPr>
      </w:pPr>
    </w:p>
    <w:sectPr w:rsidR="004D48FC" w:rsidSect="0002714C">
      <w:headerReference w:type="default" r:id="rId7"/>
      <w:pgSz w:w="12240" w:h="15840" w:code="1"/>
      <w:pgMar w:top="2520" w:right="720" w:bottom="1440" w:left="32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5BA0" w:rsidRDefault="00DC5BA0" w:rsidP="00DC5BA0">
      <w:r>
        <w:separator/>
      </w:r>
    </w:p>
  </w:endnote>
  <w:endnote w:type="continuationSeparator" w:id="0">
    <w:p w:rsidR="00DC5BA0" w:rsidRDefault="00DC5BA0" w:rsidP="00DC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5BA0" w:rsidRDefault="00DC5BA0" w:rsidP="00DC5BA0">
      <w:r>
        <w:separator/>
      </w:r>
    </w:p>
  </w:footnote>
  <w:footnote w:type="continuationSeparator" w:id="0">
    <w:p w:rsidR="00DC5BA0" w:rsidRDefault="00DC5BA0" w:rsidP="00DC5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5BA0" w:rsidRDefault="00DC5BA0" w:rsidP="00DC5BA0">
    <w:pPr>
      <w:tabs>
        <w:tab w:val="left" w:pos="720"/>
        <w:tab w:val="left" w:pos="3960"/>
      </w:tabs>
      <w:rPr>
        <w:sz w:val="22"/>
        <w:szCs w:val="22"/>
      </w:rPr>
    </w:pPr>
    <w:r>
      <w:rPr>
        <w:sz w:val="22"/>
        <w:szCs w:val="22"/>
      </w:rPr>
      <w:t>Wareham Planning Board</w:t>
    </w:r>
  </w:p>
  <w:p w:rsidR="00DC5BA0" w:rsidRPr="007821AB" w:rsidRDefault="00DC5BA0">
    <w:pPr>
      <w:pStyle w:val="Header"/>
      <w:rPr>
        <w:sz w:val="22"/>
        <w:szCs w:val="22"/>
      </w:rPr>
    </w:pPr>
    <w:r w:rsidRPr="007821AB">
      <w:rPr>
        <w:sz w:val="22"/>
        <w:szCs w:val="22"/>
      </w:rPr>
      <w:t>Kenneth Buckland</w:t>
    </w:r>
  </w:p>
  <w:p w:rsidR="00DC5BA0" w:rsidRPr="007821AB" w:rsidRDefault="00DC5BA0">
    <w:pPr>
      <w:pStyle w:val="Header"/>
      <w:rPr>
        <w:sz w:val="22"/>
        <w:szCs w:val="22"/>
      </w:rPr>
    </w:pPr>
    <w:r w:rsidRPr="007821AB">
      <w:rPr>
        <w:sz w:val="22"/>
        <w:szCs w:val="22"/>
      </w:rPr>
      <w:t>Director of Planning and Community Development</w:t>
    </w:r>
  </w:p>
  <w:p w:rsidR="00DC5BA0" w:rsidRPr="007821AB" w:rsidRDefault="00DC5BA0">
    <w:pPr>
      <w:pStyle w:val="Header"/>
      <w:rPr>
        <w:sz w:val="22"/>
        <w:szCs w:val="22"/>
      </w:rPr>
    </w:pPr>
    <w:r w:rsidRPr="007821AB">
      <w:rPr>
        <w:sz w:val="22"/>
        <w:szCs w:val="22"/>
      </w:rPr>
      <w:t>June 9, 2023</w:t>
    </w:r>
  </w:p>
  <w:p w:rsidR="00DC5BA0" w:rsidRDefault="00DC5BA0">
    <w:pPr>
      <w:pStyle w:val="Header"/>
    </w:pPr>
    <w:r w:rsidRPr="007821AB">
      <w:rPr>
        <w:sz w:val="22"/>
        <w:szCs w:val="22"/>
      </w:rPr>
      <w:t xml:space="preserve">Page </w:t>
    </w:r>
    <w:r w:rsidRPr="007821AB">
      <w:rPr>
        <w:sz w:val="22"/>
        <w:szCs w:val="22"/>
      </w:rPr>
      <w:fldChar w:fldCharType="begin"/>
    </w:r>
    <w:r w:rsidRPr="007821AB">
      <w:rPr>
        <w:sz w:val="22"/>
        <w:szCs w:val="22"/>
      </w:rPr>
      <w:instrText xml:space="preserve"> PAGE   \* MERGEFORMAT </w:instrText>
    </w:r>
    <w:r w:rsidRPr="007821AB">
      <w:rPr>
        <w:sz w:val="22"/>
        <w:szCs w:val="22"/>
      </w:rPr>
      <w:fldChar w:fldCharType="separate"/>
    </w:r>
    <w:r w:rsidRPr="007821AB">
      <w:rPr>
        <w:noProof/>
        <w:sz w:val="22"/>
        <w:szCs w:val="22"/>
      </w:rPr>
      <w:t>1</w:t>
    </w:r>
    <w:r w:rsidRPr="007821AB">
      <w:rPr>
        <w:noProof/>
        <w:sz w:val="22"/>
        <w:szCs w:val="22"/>
      </w:rPr>
      <w:fldChar w:fldCharType="end"/>
    </w:r>
  </w:p>
  <w:p w:rsidR="00DC5BA0" w:rsidRDefault="00DC5B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6C"/>
    <w:rsid w:val="000019F0"/>
    <w:rsid w:val="0001745D"/>
    <w:rsid w:val="0002714C"/>
    <w:rsid w:val="00063EA5"/>
    <w:rsid w:val="00081AE2"/>
    <w:rsid w:val="000A0E42"/>
    <w:rsid w:val="000B393F"/>
    <w:rsid w:val="000E44FF"/>
    <w:rsid w:val="00156881"/>
    <w:rsid w:val="001E71F1"/>
    <w:rsid w:val="001E775F"/>
    <w:rsid w:val="001F087B"/>
    <w:rsid w:val="002630C2"/>
    <w:rsid w:val="00285D55"/>
    <w:rsid w:val="002B73AB"/>
    <w:rsid w:val="002B763F"/>
    <w:rsid w:val="002D2A99"/>
    <w:rsid w:val="002D5A3A"/>
    <w:rsid w:val="00355C90"/>
    <w:rsid w:val="003F2C8A"/>
    <w:rsid w:val="0044156C"/>
    <w:rsid w:val="004C61AB"/>
    <w:rsid w:val="004D48FC"/>
    <w:rsid w:val="005066E3"/>
    <w:rsid w:val="00596CD7"/>
    <w:rsid w:val="006027BA"/>
    <w:rsid w:val="0062338F"/>
    <w:rsid w:val="006465F0"/>
    <w:rsid w:val="006934BA"/>
    <w:rsid w:val="006B2D41"/>
    <w:rsid w:val="006E3240"/>
    <w:rsid w:val="00712B12"/>
    <w:rsid w:val="007450FC"/>
    <w:rsid w:val="007821AB"/>
    <w:rsid w:val="0087207A"/>
    <w:rsid w:val="00873CFA"/>
    <w:rsid w:val="0087493F"/>
    <w:rsid w:val="0088100C"/>
    <w:rsid w:val="00887130"/>
    <w:rsid w:val="008C4E9C"/>
    <w:rsid w:val="00924462"/>
    <w:rsid w:val="00963120"/>
    <w:rsid w:val="00A050EE"/>
    <w:rsid w:val="00A52853"/>
    <w:rsid w:val="00A6517F"/>
    <w:rsid w:val="00B124D4"/>
    <w:rsid w:val="00B2123E"/>
    <w:rsid w:val="00B94765"/>
    <w:rsid w:val="00BE7776"/>
    <w:rsid w:val="00C22BA6"/>
    <w:rsid w:val="00C2548E"/>
    <w:rsid w:val="00CA35B0"/>
    <w:rsid w:val="00D27161"/>
    <w:rsid w:val="00D46C26"/>
    <w:rsid w:val="00D81949"/>
    <w:rsid w:val="00DC5BA0"/>
    <w:rsid w:val="00E919F8"/>
    <w:rsid w:val="00F02A88"/>
    <w:rsid w:val="00F17966"/>
    <w:rsid w:val="00F65075"/>
    <w:rsid w:val="00F937C1"/>
    <w:rsid w:val="00F97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84297"/>
  <w15:chartTrackingRefBased/>
  <w15:docId w15:val="{D30A4FA1-1E85-44C0-BA7D-9914EF3F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5BA0"/>
    <w:pPr>
      <w:tabs>
        <w:tab w:val="center" w:pos="4680"/>
        <w:tab w:val="right" w:pos="9360"/>
      </w:tabs>
    </w:pPr>
  </w:style>
  <w:style w:type="character" w:customStyle="1" w:styleId="HeaderChar">
    <w:name w:val="Header Char"/>
    <w:basedOn w:val="DefaultParagraphFont"/>
    <w:link w:val="Header"/>
    <w:uiPriority w:val="99"/>
    <w:rsid w:val="00DC5BA0"/>
    <w:rPr>
      <w:sz w:val="24"/>
      <w:szCs w:val="24"/>
    </w:rPr>
  </w:style>
  <w:style w:type="paragraph" w:styleId="Footer">
    <w:name w:val="footer"/>
    <w:basedOn w:val="Normal"/>
    <w:link w:val="FooterChar"/>
    <w:rsid w:val="00DC5BA0"/>
    <w:pPr>
      <w:tabs>
        <w:tab w:val="center" w:pos="4680"/>
        <w:tab w:val="right" w:pos="9360"/>
      </w:tabs>
    </w:pPr>
  </w:style>
  <w:style w:type="character" w:customStyle="1" w:styleId="FooterChar">
    <w:name w:val="Footer Char"/>
    <w:basedOn w:val="DefaultParagraphFont"/>
    <w:link w:val="Footer"/>
    <w:rsid w:val="00DC5B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195F0-B827-4D2A-B29F-EBEE86FD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658</Words>
  <Characters>3357</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Wynn &amp; Wynn</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dc:creator>
  <cp:keywords/>
  <cp:lastModifiedBy>Sheila A. Chaves</cp:lastModifiedBy>
  <cp:revision>10</cp:revision>
  <cp:lastPrinted>2023-06-09T17:55:00Z</cp:lastPrinted>
  <dcterms:created xsi:type="dcterms:W3CDTF">2023-06-09T15:00:00Z</dcterms:created>
  <dcterms:modified xsi:type="dcterms:W3CDTF">2023-06-09T17:59:00Z</dcterms:modified>
</cp:coreProperties>
</file>