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CD54E3">
        <w:rPr>
          <w:rFonts w:ascii="Times New Roman" w:hAnsi="Times New Roman" w:cs="Times New Roman"/>
          <w:b/>
          <w:sz w:val="24"/>
          <w:szCs w:val="24"/>
        </w:rPr>
        <w:t>April 11</w:t>
      </w:r>
      <w:r w:rsidR="00CC7B88" w:rsidRPr="00345F43">
        <w:rPr>
          <w:rFonts w:ascii="Times New Roman" w:hAnsi="Times New Roman" w:cs="Times New Roman"/>
          <w:b/>
          <w:sz w:val="24"/>
          <w:szCs w:val="24"/>
        </w:rPr>
        <w:t>, 201</w:t>
      </w:r>
      <w:r w:rsidR="00061374">
        <w:rPr>
          <w:rFonts w:ascii="Times New Roman" w:hAnsi="Times New Roman" w:cs="Times New Roman"/>
          <w:b/>
          <w:sz w:val="24"/>
          <w:szCs w:val="24"/>
        </w:rPr>
        <w:t>8</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B73EA5" w:rsidRPr="00345F43" w:rsidRDefault="00C3542F" w:rsidP="00B40288">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p>
    <w:p w:rsidR="009641BA" w:rsidRPr="00345F43" w:rsidRDefault="00B229DB"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ab/>
      </w:r>
      <w:r w:rsidRPr="00345F43">
        <w:rPr>
          <w:rFonts w:ascii="Times New Roman" w:hAnsi="Times New Roman" w:cs="Times New Roman"/>
          <w:sz w:val="24"/>
          <w:szCs w:val="24"/>
        </w:rPr>
        <w:tab/>
      </w:r>
      <w:r w:rsidRPr="00345F43">
        <w:rPr>
          <w:rFonts w:ascii="Times New Roman" w:hAnsi="Times New Roman" w:cs="Times New Roman"/>
          <w:sz w:val="24"/>
          <w:szCs w:val="24"/>
        </w:rPr>
        <w:tab/>
        <w:t>Karl Baptiste</w:t>
      </w:r>
      <w:r w:rsidR="00A44801" w:rsidRPr="00345F43">
        <w:rPr>
          <w:rFonts w:ascii="Times New Roman" w:hAnsi="Times New Roman" w:cs="Times New Roman"/>
          <w:sz w:val="24"/>
          <w:szCs w:val="24"/>
        </w:rPr>
        <w:t xml:space="preserve">, Sr. </w:t>
      </w:r>
    </w:p>
    <w:p w:rsidR="00DD6E17" w:rsidRPr="00345F43" w:rsidRDefault="00DD6E17"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ab/>
      </w:r>
      <w:r w:rsidRPr="00345F43">
        <w:rPr>
          <w:rFonts w:ascii="Times New Roman" w:hAnsi="Times New Roman" w:cs="Times New Roman"/>
          <w:sz w:val="24"/>
          <w:szCs w:val="24"/>
        </w:rPr>
        <w:tab/>
      </w:r>
      <w:r w:rsidRPr="00345F43">
        <w:rPr>
          <w:rFonts w:ascii="Times New Roman" w:hAnsi="Times New Roman" w:cs="Times New Roman"/>
          <w:sz w:val="24"/>
          <w:szCs w:val="24"/>
        </w:rPr>
        <w:tab/>
        <w:t>Jan Kendrick</w:t>
      </w:r>
    </w:p>
    <w:p w:rsidR="008C626F" w:rsidRDefault="0056096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ab/>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8C626F" w:rsidRPr="00345F43">
        <w:rPr>
          <w:rFonts w:ascii="Times New Roman" w:hAnsi="Times New Roman" w:cs="Times New Roman"/>
          <w:sz w:val="24"/>
          <w:szCs w:val="24"/>
        </w:rPr>
        <w:t>Wilma Engerman</w:t>
      </w:r>
    </w:p>
    <w:p w:rsidR="00D81AC2" w:rsidRPr="00345F43" w:rsidRDefault="00D81AC2" w:rsidP="000313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Jake Morrison, associate member</w:t>
      </w:r>
    </w:p>
    <w:p w:rsidR="00D67625" w:rsidRPr="00345F43" w:rsidRDefault="00D67625" w:rsidP="00031345">
      <w:pPr>
        <w:pStyle w:val="NoSpacing"/>
        <w:rPr>
          <w:rFonts w:ascii="Times New Roman" w:hAnsi="Times New Roman" w:cs="Times New Roman"/>
          <w:sz w:val="24"/>
          <w:szCs w:val="24"/>
        </w:rPr>
      </w:pPr>
    </w:p>
    <w:p w:rsidR="00DD6E17" w:rsidRDefault="001C28FD" w:rsidP="00D6762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DD6E17" w:rsidRPr="00345F43">
        <w:rPr>
          <w:rFonts w:ascii="Times New Roman" w:hAnsi="Times New Roman" w:cs="Times New Roman"/>
          <w:sz w:val="24"/>
          <w:szCs w:val="24"/>
        </w:rPr>
        <w:t>Ken Buckland</w:t>
      </w:r>
      <w:r w:rsidR="00D81AC2">
        <w:rPr>
          <w:rFonts w:ascii="Times New Roman" w:hAnsi="Times New Roman" w:cs="Times New Roman"/>
          <w:sz w:val="24"/>
          <w:szCs w:val="24"/>
        </w:rPr>
        <w:t>, Town Planner</w:t>
      </w:r>
    </w:p>
    <w:p w:rsidR="006A551A" w:rsidRDefault="006A551A" w:rsidP="00D676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Rowley, Town Review Engineer</w:t>
      </w:r>
    </w:p>
    <w:p w:rsidR="002A489C" w:rsidRDefault="002A489C" w:rsidP="00D676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Riquinha, Building Commissioner</w:t>
      </w:r>
    </w:p>
    <w:p w:rsidR="006A551A" w:rsidRPr="00345F43" w:rsidRDefault="006A551A" w:rsidP="00D676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Teitelbaum, Selectman</w:t>
      </w:r>
    </w:p>
    <w:p w:rsidR="006A551A" w:rsidRPr="006A551A" w:rsidRDefault="006A551A" w:rsidP="006A551A">
      <w:pPr>
        <w:pStyle w:val="NoSpacing"/>
        <w:ind w:left="1440" w:firstLine="720"/>
        <w:rPr>
          <w:rFonts w:ascii="Times New Roman" w:hAnsi="Times New Roman" w:cs="Times New Roman"/>
          <w:sz w:val="24"/>
          <w:szCs w:val="24"/>
        </w:rPr>
      </w:pPr>
      <w:r w:rsidRPr="006A551A">
        <w:rPr>
          <w:rFonts w:ascii="Times New Roman" w:hAnsi="Times New Roman" w:cs="Times New Roman"/>
          <w:sz w:val="24"/>
          <w:szCs w:val="24"/>
        </w:rPr>
        <w:t>Paul Haverty</w:t>
      </w:r>
    </w:p>
    <w:p w:rsidR="00E94D05" w:rsidRPr="006A551A" w:rsidRDefault="00E94D05" w:rsidP="00E94D05">
      <w:pPr>
        <w:rPr>
          <w:rFonts w:eastAsiaTheme="minorHAnsi"/>
        </w:rPr>
      </w:pPr>
    </w:p>
    <w:p w:rsidR="00CD54E3" w:rsidRDefault="009C4159" w:rsidP="00CD54E3">
      <w:pPr>
        <w:ind w:left="1080" w:hanging="720"/>
        <w:rPr>
          <w:b/>
          <w:bCs/>
          <w:sz w:val="22"/>
          <w:szCs w:val="22"/>
          <w:u w:val="single"/>
        </w:rPr>
      </w:pPr>
      <w:r w:rsidRPr="006A551A">
        <w:rPr>
          <w:b/>
          <w:bCs/>
        </w:rPr>
        <w:t xml:space="preserve">III. </w:t>
      </w:r>
      <w:r w:rsidRPr="006A551A">
        <w:rPr>
          <w:b/>
          <w:bCs/>
        </w:rPr>
        <w:tab/>
      </w:r>
      <w:r w:rsidR="00CD54E3">
        <w:rPr>
          <w:b/>
          <w:bCs/>
          <w:sz w:val="22"/>
          <w:szCs w:val="22"/>
          <w:u w:val="single"/>
        </w:rPr>
        <w:t>PRELIMINARY BUSINESS</w:t>
      </w:r>
    </w:p>
    <w:p w:rsidR="00CD54E3" w:rsidRDefault="00CD54E3" w:rsidP="00CD54E3">
      <w:pPr>
        <w:pStyle w:val="ListParagraph"/>
        <w:rPr>
          <w:b/>
          <w:bCs/>
          <w:sz w:val="22"/>
          <w:szCs w:val="22"/>
          <w:u w:val="single"/>
        </w:rPr>
      </w:pPr>
    </w:p>
    <w:p w:rsidR="00CD54E3" w:rsidRDefault="00CD54E3" w:rsidP="00CD54E3">
      <w:pPr>
        <w:pStyle w:val="ListParagraph"/>
        <w:numPr>
          <w:ilvl w:val="0"/>
          <w:numId w:val="3"/>
        </w:numPr>
        <w:rPr>
          <w:b/>
          <w:bCs/>
          <w:sz w:val="22"/>
          <w:szCs w:val="22"/>
        </w:rPr>
      </w:pPr>
      <w:r>
        <w:rPr>
          <w:b/>
          <w:bCs/>
          <w:sz w:val="22"/>
          <w:szCs w:val="22"/>
        </w:rPr>
        <w:t>Approve meeting minutes:  February 28, 2018</w:t>
      </w:r>
    </w:p>
    <w:p w:rsidR="00CD54E3" w:rsidRDefault="00CD54E3" w:rsidP="00CD54E3">
      <w:pPr>
        <w:rPr>
          <w:b/>
          <w:bCs/>
          <w:sz w:val="22"/>
          <w:szCs w:val="22"/>
        </w:rPr>
      </w:pPr>
    </w:p>
    <w:p w:rsidR="00A3363C" w:rsidRDefault="00A3363C" w:rsidP="00CD54E3">
      <w:pPr>
        <w:rPr>
          <w:b/>
          <w:bCs/>
          <w:sz w:val="22"/>
          <w:szCs w:val="22"/>
        </w:rPr>
      </w:pPr>
      <w:r>
        <w:rPr>
          <w:b/>
          <w:bCs/>
          <w:sz w:val="22"/>
          <w:szCs w:val="22"/>
        </w:rPr>
        <w:t xml:space="preserve">Mr. Elkallassi recommends reviewing the minutes at the next hearing. </w:t>
      </w:r>
    </w:p>
    <w:p w:rsidR="00A3363C" w:rsidRPr="004677AB" w:rsidRDefault="00A3363C" w:rsidP="00CD54E3">
      <w:pPr>
        <w:rPr>
          <w:b/>
          <w:bCs/>
          <w:sz w:val="22"/>
          <w:szCs w:val="22"/>
        </w:rPr>
      </w:pPr>
    </w:p>
    <w:p w:rsidR="00CD54E3" w:rsidRPr="003F692B" w:rsidRDefault="00CD54E3" w:rsidP="00CD54E3">
      <w:pPr>
        <w:numPr>
          <w:ilvl w:val="0"/>
          <w:numId w:val="10"/>
        </w:numPr>
        <w:rPr>
          <w:b/>
          <w:bCs/>
          <w:sz w:val="22"/>
          <w:szCs w:val="22"/>
          <w:u w:val="single"/>
        </w:rPr>
      </w:pPr>
      <w:r>
        <w:rPr>
          <w:b/>
          <w:bCs/>
          <w:sz w:val="22"/>
          <w:szCs w:val="22"/>
          <w:u w:val="single"/>
        </w:rPr>
        <w:t>PUBLIC HEARINGS</w:t>
      </w:r>
    </w:p>
    <w:p w:rsidR="00CD54E3" w:rsidRDefault="00CD54E3" w:rsidP="00CD54E3">
      <w:pPr>
        <w:rPr>
          <w:b/>
          <w:bCs/>
          <w:sz w:val="22"/>
          <w:szCs w:val="22"/>
          <w:u w:val="single"/>
        </w:rPr>
      </w:pPr>
    </w:p>
    <w:p w:rsidR="00CD54E3" w:rsidRDefault="00CD54E3" w:rsidP="00CD54E3">
      <w:pPr>
        <w:ind w:firstLine="360"/>
        <w:rPr>
          <w:b/>
          <w:bCs/>
          <w:sz w:val="22"/>
          <w:szCs w:val="22"/>
        </w:rPr>
      </w:pPr>
      <w:r>
        <w:rPr>
          <w:b/>
          <w:bCs/>
          <w:sz w:val="22"/>
          <w:szCs w:val="22"/>
        </w:rPr>
        <w:t>A.</w:t>
      </w:r>
      <w:r>
        <w:rPr>
          <w:b/>
          <w:bCs/>
          <w:sz w:val="22"/>
          <w:szCs w:val="22"/>
        </w:rPr>
        <w:tab/>
        <w:t>#3-18 –Lenord Cubellis – 4 Union Avenue</w:t>
      </w:r>
    </w:p>
    <w:p w:rsidR="00BF14F4" w:rsidRDefault="00BF14F4" w:rsidP="00BF14F4">
      <w:pPr>
        <w:rPr>
          <w:b/>
          <w:bCs/>
          <w:sz w:val="22"/>
          <w:szCs w:val="22"/>
        </w:rPr>
      </w:pPr>
    </w:p>
    <w:p w:rsidR="00BF14F4" w:rsidRDefault="00BF14F4" w:rsidP="00BF14F4">
      <w:pPr>
        <w:rPr>
          <w:bCs/>
          <w:sz w:val="22"/>
          <w:szCs w:val="22"/>
        </w:rPr>
      </w:pPr>
      <w:r>
        <w:rPr>
          <w:bCs/>
          <w:sz w:val="22"/>
          <w:szCs w:val="22"/>
        </w:rPr>
        <w:t>Present before the Board:</w:t>
      </w:r>
      <w:r>
        <w:rPr>
          <w:bCs/>
          <w:sz w:val="22"/>
          <w:szCs w:val="22"/>
        </w:rPr>
        <w:tab/>
        <w:t>Lenord Cubellis</w:t>
      </w:r>
    </w:p>
    <w:p w:rsidR="00BF14F4" w:rsidRDefault="00BF14F4" w:rsidP="00BF14F4">
      <w:pPr>
        <w:rPr>
          <w:bCs/>
          <w:sz w:val="22"/>
          <w:szCs w:val="22"/>
        </w:rPr>
      </w:pPr>
      <w:r>
        <w:rPr>
          <w:bCs/>
          <w:sz w:val="22"/>
          <w:szCs w:val="22"/>
        </w:rPr>
        <w:tab/>
      </w:r>
      <w:r>
        <w:rPr>
          <w:bCs/>
          <w:sz w:val="22"/>
          <w:szCs w:val="22"/>
        </w:rPr>
        <w:tab/>
      </w:r>
      <w:r>
        <w:rPr>
          <w:bCs/>
          <w:sz w:val="22"/>
          <w:szCs w:val="22"/>
        </w:rPr>
        <w:tab/>
      </w:r>
      <w:r>
        <w:rPr>
          <w:bCs/>
          <w:sz w:val="22"/>
          <w:szCs w:val="22"/>
        </w:rPr>
        <w:tab/>
        <w:t>Jamie Souza</w:t>
      </w:r>
    </w:p>
    <w:p w:rsidR="00BF14F4" w:rsidRDefault="00BF14F4" w:rsidP="00BF14F4">
      <w:pPr>
        <w:rPr>
          <w:bCs/>
          <w:sz w:val="22"/>
          <w:szCs w:val="22"/>
        </w:rPr>
      </w:pPr>
    </w:p>
    <w:p w:rsidR="00BF14F4" w:rsidRDefault="00BF14F4" w:rsidP="00BF14F4">
      <w:pPr>
        <w:rPr>
          <w:bCs/>
          <w:sz w:val="22"/>
          <w:szCs w:val="22"/>
        </w:rPr>
      </w:pPr>
      <w:r>
        <w:rPr>
          <w:bCs/>
          <w:sz w:val="22"/>
          <w:szCs w:val="22"/>
        </w:rPr>
        <w:t xml:space="preserve">The applicant is requesting to change the use of three business suites into residential units and turn the mixed-use building into a residential apartment. Mr. Cubellis states the Union Villa building has been a monument in Onset. The top four floors are all residential, which are rented successfully. The garden level does not have space to create handicapped access and have been rented as commercial spaces, with little success. Mr. Cubellis feels it would be a benefit to the property and the neighborhood to turn these units to residential. </w:t>
      </w:r>
    </w:p>
    <w:p w:rsidR="00BF14F4" w:rsidRDefault="00BF14F4" w:rsidP="00BF14F4">
      <w:pPr>
        <w:rPr>
          <w:bCs/>
          <w:sz w:val="22"/>
          <w:szCs w:val="22"/>
        </w:rPr>
      </w:pPr>
    </w:p>
    <w:p w:rsidR="00BF14F4" w:rsidRDefault="00BF14F4" w:rsidP="00BF14F4">
      <w:pPr>
        <w:rPr>
          <w:bCs/>
          <w:sz w:val="22"/>
          <w:szCs w:val="22"/>
        </w:rPr>
      </w:pPr>
      <w:r>
        <w:rPr>
          <w:bCs/>
          <w:sz w:val="22"/>
          <w:szCs w:val="22"/>
        </w:rPr>
        <w:t xml:space="preserve">Mr. Elkallassi asks what is in the office space. Mr. Cubellis states that the Onset Bay Association had held one of the suites and </w:t>
      </w:r>
      <w:r w:rsidR="007147B5">
        <w:rPr>
          <w:bCs/>
          <w:sz w:val="22"/>
          <w:szCs w:val="22"/>
        </w:rPr>
        <w:t>has</w:t>
      </w:r>
      <w:r>
        <w:rPr>
          <w:bCs/>
          <w:sz w:val="22"/>
          <w:szCs w:val="22"/>
        </w:rPr>
        <w:t xml:space="preserve"> recently moved. That space is now vacant. One is contractor storage space and the third suite is a plumbing </w:t>
      </w:r>
      <w:r w:rsidR="007147B5">
        <w:rPr>
          <w:bCs/>
          <w:sz w:val="22"/>
          <w:szCs w:val="22"/>
        </w:rPr>
        <w:t>subcontractor’s</w:t>
      </w:r>
      <w:r>
        <w:rPr>
          <w:bCs/>
          <w:sz w:val="22"/>
          <w:szCs w:val="22"/>
        </w:rPr>
        <w:t xml:space="preserve"> storage space. </w:t>
      </w:r>
    </w:p>
    <w:p w:rsidR="007147B5" w:rsidRDefault="007147B5" w:rsidP="00BF14F4">
      <w:pPr>
        <w:rPr>
          <w:bCs/>
          <w:sz w:val="22"/>
          <w:szCs w:val="22"/>
        </w:rPr>
      </w:pPr>
    </w:p>
    <w:p w:rsidR="007147B5" w:rsidRDefault="007147B5" w:rsidP="00BF14F4">
      <w:pPr>
        <w:rPr>
          <w:bCs/>
          <w:sz w:val="22"/>
          <w:szCs w:val="22"/>
        </w:rPr>
      </w:pPr>
      <w:r>
        <w:rPr>
          <w:bCs/>
          <w:sz w:val="22"/>
          <w:szCs w:val="22"/>
        </w:rPr>
        <w:lastRenderedPageBreak/>
        <w:t xml:space="preserve">Mr. Riquinha states that to change this use Mr. Cubellis must comply with zoning. This number of units requires 15,000 s.f. of land. There is 8,029 s.f. of land currently, which is why the application requires a Variance. </w:t>
      </w:r>
    </w:p>
    <w:p w:rsidR="00870A92" w:rsidRDefault="00870A92" w:rsidP="00BF14F4">
      <w:pPr>
        <w:rPr>
          <w:bCs/>
          <w:sz w:val="22"/>
          <w:szCs w:val="22"/>
        </w:rPr>
      </w:pPr>
    </w:p>
    <w:p w:rsidR="00870A92" w:rsidRDefault="00870A92" w:rsidP="00BF14F4">
      <w:pPr>
        <w:rPr>
          <w:bCs/>
          <w:sz w:val="22"/>
          <w:szCs w:val="22"/>
        </w:rPr>
      </w:pPr>
      <w:r>
        <w:rPr>
          <w:bCs/>
          <w:sz w:val="22"/>
          <w:szCs w:val="22"/>
        </w:rPr>
        <w:t>Mr. Elkallassi asks what size the units would be. Mr. Cubellis states the first unit is proposed to be 630 s.f., the second unit would be 450 s.f., and the third unit would be 675 s.f. Mr. Elkallassi states that would be another Variance because each unit shoul</w:t>
      </w:r>
      <w:r w:rsidR="00583D69">
        <w:rPr>
          <w:bCs/>
          <w:sz w:val="22"/>
          <w:szCs w:val="22"/>
        </w:rPr>
        <w:t xml:space="preserve">d be at least 650 s.f. in size and he believes that the 650 s.f. minimum requirement does not include space for bathrooms or closets. Mr. Riquinha states he does not believe the By-Law addresses the space requirement for bathrooms. </w:t>
      </w:r>
    </w:p>
    <w:p w:rsidR="00870A92" w:rsidRDefault="00870A92" w:rsidP="00BF14F4">
      <w:pPr>
        <w:rPr>
          <w:bCs/>
          <w:sz w:val="22"/>
          <w:szCs w:val="22"/>
        </w:rPr>
      </w:pPr>
    </w:p>
    <w:p w:rsidR="00870A92" w:rsidRDefault="00870A92" w:rsidP="00BF14F4">
      <w:pPr>
        <w:rPr>
          <w:bCs/>
          <w:sz w:val="22"/>
          <w:szCs w:val="22"/>
        </w:rPr>
      </w:pPr>
      <w:r>
        <w:rPr>
          <w:bCs/>
          <w:sz w:val="22"/>
          <w:szCs w:val="22"/>
        </w:rPr>
        <w:t>Ms. Kendrick states that solely due to the change of use is the requirement for the increase of square footage. Ms. Kendrick states the motive for this is there is not space for handicapped access. Mr. Cubellis states there is not access</w:t>
      </w:r>
    </w:p>
    <w:p w:rsidR="00870A92" w:rsidRDefault="00870A92" w:rsidP="00BF14F4">
      <w:pPr>
        <w:rPr>
          <w:bCs/>
          <w:sz w:val="22"/>
          <w:szCs w:val="22"/>
        </w:rPr>
      </w:pPr>
    </w:p>
    <w:p w:rsidR="00870A92" w:rsidRDefault="00870A92" w:rsidP="00BF14F4">
      <w:pPr>
        <w:rPr>
          <w:bCs/>
          <w:sz w:val="22"/>
          <w:szCs w:val="22"/>
        </w:rPr>
      </w:pPr>
      <w:r>
        <w:rPr>
          <w:bCs/>
          <w:sz w:val="22"/>
          <w:szCs w:val="22"/>
        </w:rPr>
        <w:t>Present before the Board:</w:t>
      </w:r>
      <w:r>
        <w:rPr>
          <w:bCs/>
          <w:sz w:val="22"/>
          <w:szCs w:val="22"/>
        </w:rPr>
        <w:tab/>
        <w:t>Geff Gourmand</w:t>
      </w:r>
    </w:p>
    <w:p w:rsidR="00870A92" w:rsidRDefault="00870A92" w:rsidP="00BF14F4">
      <w:pPr>
        <w:rPr>
          <w:bCs/>
          <w:sz w:val="22"/>
          <w:szCs w:val="22"/>
        </w:rPr>
      </w:pPr>
    </w:p>
    <w:p w:rsidR="00870A92" w:rsidRDefault="00870A92" w:rsidP="00BF14F4">
      <w:pPr>
        <w:rPr>
          <w:bCs/>
          <w:sz w:val="22"/>
          <w:szCs w:val="22"/>
        </w:rPr>
      </w:pPr>
      <w:r>
        <w:rPr>
          <w:bCs/>
          <w:sz w:val="22"/>
          <w:szCs w:val="22"/>
        </w:rPr>
        <w:t xml:space="preserve">Mr. Gourmand states that he has lived in Onset for 20 years and that Mr. Cubellis had just improved his neighborhood in Point Independence. Since then, Mr. Gourmand states he has seen Mr. Cubellis transform a number of dilapidated buildings in Onset into beautiful, successful rentals. </w:t>
      </w:r>
    </w:p>
    <w:p w:rsidR="00870A92" w:rsidRDefault="00870A92" w:rsidP="00BF14F4">
      <w:pPr>
        <w:rPr>
          <w:bCs/>
          <w:sz w:val="22"/>
          <w:szCs w:val="22"/>
        </w:rPr>
      </w:pPr>
    </w:p>
    <w:p w:rsidR="00870A92" w:rsidRDefault="00870A92" w:rsidP="00BF14F4">
      <w:pPr>
        <w:rPr>
          <w:bCs/>
          <w:sz w:val="22"/>
          <w:szCs w:val="22"/>
        </w:rPr>
      </w:pPr>
      <w:r>
        <w:rPr>
          <w:bCs/>
          <w:sz w:val="22"/>
          <w:szCs w:val="22"/>
        </w:rPr>
        <w:t>Present before the Board:</w:t>
      </w:r>
      <w:r>
        <w:rPr>
          <w:bCs/>
          <w:sz w:val="22"/>
          <w:szCs w:val="22"/>
        </w:rPr>
        <w:tab/>
        <w:t>David Heard</w:t>
      </w:r>
    </w:p>
    <w:p w:rsidR="00870A92" w:rsidRDefault="00870A92" w:rsidP="00BF14F4">
      <w:pPr>
        <w:rPr>
          <w:bCs/>
          <w:sz w:val="22"/>
          <w:szCs w:val="22"/>
        </w:rPr>
      </w:pPr>
    </w:p>
    <w:p w:rsidR="00870A92" w:rsidRDefault="00870A92" w:rsidP="00BF14F4">
      <w:pPr>
        <w:rPr>
          <w:bCs/>
          <w:sz w:val="22"/>
          <w:szCs w:val="22"/>
        </w:rPr>
      </w:pPr>
      <w:r>
        <w:rPr>
          <w:bCs/>
          <w:sz w:val="22"/>
          <w:szCs w:val="22"/>
        </w:rPr>
        <w:t xml:space="preserve">Mr. Heard asks if there is sufficient parking for anyone moving in to the neighborhood. Mr. Elkallassi states Onset does not have a multitude of parking. Mr. Cubellis states they are fortunate that this is one area where there is off-street parking in the rear of the building. </w:t>
      </w:r>
    </w:p>
    <w:p w:rsidR="00931CD3" w:rsidRDefault="00931CD3" w:rsidP="00BF14F4">
      <w:pPr>
        <w:rPr>
          <w:bCs/>
          <w:sz w:val="22"/>
          <w:szCs w:val="22"/>
        </w:rPr>
      </w:pPr>
    </w:p>
    <w:p w:rsidR="00931CD3" w:rsidRDefault="00931CD3" w:rsidP="00BF14F4">
      <w:pPr>
        <w:rPr>
          <w:bCs/>
          <w:sz w:val="22"/>
          <w:szCs w:val="22"/>
        </w:rPr>
      </w:pPr>
      <w:r>
        <w:rPr>
          <w:bCs/>
          <w:sz w:val="22"/>
          <w:szCs w:val="22"/>
        </w:rPr>
        <w:t>Present before the Board:</w:t>
      </w:r>
      <w:r>
        <w:rPr>
          <w:bCs/>
          <w:sz w:val="22"/>
          <w:szCs w:val="22"/>
        </w:rPr>
        <w:tab/>
        <w:t>Dominic Cammarano</w:t>
      </w:r>
    </w:p>
    <w:p w:rsidR="00931CD3" w:rsidRDefault="00931CD3" w:rsidP="00BF14F4">
      <w:pPr>
        <w:rPr>
          <w:bCs/>
          <w:sz w:val="22"/>
          <w:szCs w:val="22"/>
        </w:rPr>
      </w:pPr>
    </w:p>
    <w:p w:rsidR="00931CD3" w:rsidRDefault="00931CD3" w:rsidP="00BF14F4">
      <w:pPr>
        <w:rPr>
          <w:bCs/>
          <w:sz w:val="22"/>
          <w:szCs w:val="22"/>
        </w:rPr>
      </w:pPr>
      <w:r>
        <w:rPr>
          <w:bCs/>
          <w:sz w:val="22"/>
          <w:szCs w:val="22"/>
        </w:rPr>
        <w:t xml:space="preserve">Mr. Cammarano states that Onset Village is a quaint village and feels that removing the commercial ground level in Onset would be a shame because that is something Onset Village is known for and having residential units on the ground floor is unappealing for the area. </w:t>
      </w:r>
      <w:r w:rsidR="000946C0">
        <w:rPr>
          <w:bCs/>
          <w:sz w:val="22"/>
          <w:szCs w:val="22"/>
        </w:rPr>
        <w:t xml:space="preserve">Mr. Cammarano feels if they allow Mr. Cubellis to do this then others will want to follow. </w:t>
      </w:r>
    </w:p>
    <w:p w:rsidR="00C82D42" w:rsidRDefault="00C82D42" w:rsidP="00BF14F4">
      <w:pPr>
        <w:rPr>
          <w:bCs/>
          <w:sz w:val="22"/>
          <w:szCs w:val="22"/>
        </w:rPr>
      </w:pPr>
    </w:p>
    <w:p w:rsidR="00C82D42" w:rsidRDefault="00C82D42" w:rsidP="00BF14F4">
      <w:pPr>
        <w:rPr>
          <w:bCs/>
          <w:sz w:val="22"/>
          <w:szCs w:val="22"/>
        </w:rPr>
      </w:pPr>
      <w:r>
        <w:rPr>
          <w:bCs/>
          <w:sz w:val="22"/>
          <w:szCs w:val="22"/>
        </w:rPr>
        <w:t>Present before the Board:</w:t>
      </w:r>
      <w:r>
        <w:rPr>
          <w:bCs/>
          <w:sz w:val="22"/>
          <w:szCs w:val="22"/>
        </w:rPr>
        <w:tab/>
        <w:t>Bill Bachant</w:t>
      </w:r>
    </w:p>
    <w:p w:rsidR="00C82D42" w:rsidRDefault="00C82D42" w:rsidP="00BF14F4">
      <w:pPr>
        <w:rPr>
          <w:bCs/>
          <w:sz w:val="22"/>
          <w:szCs w:val="22"/>
        </w:rPr>
      </w:pPr>
    </w:p>
    <w:p w:rsidR="00C82D42" w:rsidRDefault="00C82D42" w:rsidP="00BF14F4">
      <w:pPr>
        <w:rPr>
          <w:bCs/>
          <w:sz w:val="22"/>
          <w:szCs w:val="22"/>
        </w:rPr>
      </w:pPr>
      <w:r>
        <w:rPr>
          <w:bCs/>
          <w:sz w:val="22"/>
          <w:szCs w:val="22"/>
        </w:rPr>
        <w:t xml:space="preserve">Mr. Bachant states he would much rather see a residential use there than vacant buildings. </w:t>
      </w:r>
    </w:p>
    <w:p w:rsidR="00C82D42" w:rsidRDefault="00C82D42" w:rsidP="00BF14F4">
      <w:pPr>
        <w:rPr>
          <w:bCs/>
          <w:sz w:val="22"/>
          <w:szCs w:val="22"/>
        </w:rPr>
      </w:pPr>
    </w:p>
    <w:p w:rsidR="00C82D42" w:rsidRDefault="00C82D42" w:rsidP="00BF14F4">
      <w:pPr>
        <w:rPr>
          <w:bCs/>
          <w:sz w:val="22"/>
          <w:szCs w:val="22"/>
        </w:rPr>
      </w:pPr>
      <w:r>
        <w:rPr>
          <w:bCs/>
          <w:sz w:val="22"/>
          <w:szCs w:val="22"/>
        </w:rPr>
        <w:t>Mr. Eacobacci reads a letter into the record from James Cool</w:t>
      </w:r>
      <w:r w:rsidR="000F5BE5">
        <w:rPr>
          <w:bCs/>
          <w:sz w:val="22"/>
          <w:szCs w:val="22"/>
        </w:rPr>
        <w:t>ie</w:t>
      </w:r>
      <w:r>
        <w:rPr>
          <w:bCs/>
          <w:sz w:val="22"/>
          <w:szCs w:val="22"/>
        </w:rPr>
        <w:t>. Mr. Cool</w:t>
      </w:r>
      <w:r w:rsidR="000F5BE5">
        <w:rPr>
          <w:bCs/>
          <w:sz w:val="22"/>
          <w:szCs w:val="22"/>
        </w:rPr>
        <w:t>ie</w:t>
      </w:r>
      <w:r>
        <w:rPr>
          <w:bCs/>
          <w:sz w:val="22"/>
          <w:szCs w:val="22"/>
        </w:rPr>
        <w:t xml:space="preserve"> feels that Mr. Cubellis has done beautiful work and is in full support of the project. </w:t>
      </w:r>
    </w:p>
    <w:p w:rsidR="000F5BE5" w:rsidRDefault="000F5BE5" w:rsidP="00BF14F4">
      <w:pPr>
        <w:rPr>
          <w:bCs/>
          <w:sz w:val="22"/>
          <w:szCs w:val="22"/>
        </w:rPr>
      </w:pPr>
    </w:p>
    <w:p w:rsidR="000F5BE5" w:rsidRDefault="000F5BE5" w:rsidP="00BF14F4">
      <w:pPr>
        <w:rPr>
          <w:bCs/>
          <w:sz w:val="22"/>
          <w:szCs w:val="22"/>
        </w:rPr>
      </w:pPr>
      <w:r>
        <w:rPr>
          <w:bCs/>
          <w:sz w:val="22"/>
          <w:szCs w:val="22"/>
        </w:rPr>
        <w:t xml:space="preserve">Mr. Elkallassi states he has a problem with the size of the proposed units. </w:t>
      </w:r>
    </w:p>
    <w:p w:rsidR="000F5BE5" w:rsidRDefault="000F5BE5" w:rsidP="00BF14F4">
      <w:pPr>
        <w:rPr>
          <w:bCs/>
          <w:sz w:val="22"/>
          <w:szCs w:val="22"/>
        </w:rPr>
      </w:pPr>
    </w:p>
    <w:p w:rsidR="000F5BE5" w:rsidRDefault="000F5BE5" w:rsidP="00BF14F4">
      <w:pPr>
        <w:rPr>
          <w:bCs/>
          <w:sz w:val="22"/>
          <w:szCs w:val="22"/>
        </w:rPr>
      </w:pPr>
      <w:r>
        <w:rPr>
          <w:bCs/>
          <w:sz w:val="22"/>
          <w:szCs w:val="22"/>
        </w:rPr>
        <w:t>Ms. Engerman</w:t>
      </w:r>
      <w:r w:rsidR="00746778">
        <w:rPr>
          <w:bCs/>
          <w:sz w:val="22"/>
          <w:szCs w:val="22"/>
        </w:rPr>
        <w:t xml:space="preserve"> states she is opposed to the number of units going in. The units proposed are too small. Mr. Elkallassi asks if the applicant transformed the units to two units if she would be in favor. Ms. Engerman states she has concerns about the parking. </w:t>
      </w:r>
    </w:p>
    <w:p w:rsidR="00583D69" w:rsidRDefault="00583D69" w:rsidP="00BF14F4">
      <w:pPr>
        <w:rPr>
          <w:bCs/>
          <w:sz w:val="22"/>
          <w:szCs w:val="22"/>
        </w:rPr>
      </w:pPr>
    </w:p>
    <w:p w:rsidR="00583D69" w:rsidRDefault="00583D69" w:rsidP="00BF14F4">
      <w:pPr>
        <w:rPr>
          <w:bCs/>
          <w:sz w:val="22"/>
          <w:szCs w:val="22"/>
        </w:rPr>
      </w:pPr>
      <w:r>
        <w:rPr>
          <w:bCs/>
          <w:sz w:val="22"/>
          <w:szCs w:val="22"/>
        </w:rPr>
        <w:t xml:space="preserve">Mr. Eacobacci does not have any objections to the project as presented. Ms. Kendrick states she is not opposed to the change in use, but she is concerned with the size of the units. </w:t>
      </w:r>
    </w:p>
    <w:p w:rsidR="00583D69" w:rsidRDefault="00583D69" w:rsidP="00BF14F4">
      <w:pPr>
        <w:rPr>
          <w:bCs/>
          <w:sz w:val="22"/>
          <w:szCs w:val="22"/>
        </w:rPr>
      </w:pPr>
    </w:p>
    <w:p w:rsidR="00583D69" w:rsidRDefault="00583D69" w:rsidP="00BF14F4">
      <w:pPr>
        <w:rPr>
          <w:bCs/>
          <w:sz w:val="22"/>
          <w:szCs w:val="22"/>
        </w:rPr>
      </w:pPr>
      <w:r>
        <w:rPr>
          <w:bCs/>
          <w:sz w:val="22"/>
          <w:szCs w:val="22"/>
        </w:rPr>
        <w:t xml:space="preserve">Mr. Riquinha states he misspoke earlier, that the 650 s.f. requirement does exclude closets and bathrooms. Mr. Riquinha also states the parking is improved with the change of use. </w:t>
      </w:r>
    </w:p>
    <w:p w:rsidR="00583D69" w:rsidRDefault="00583D69" w:rsidP="00BF14F4">
      <w:pPr>
        <w:rPr>
          <w:bCs/>
          <w:sz w:val="22"/>
          <w:szCs w:val="22"/>
        </w:rPr>
      </w:pPr>
    </w:p>
    <w:p w:rsidR="00583D69" w:rsidRDefault="00583D69" w:rsidP="00BF14F4">
      <w:pPr>
        <w:rPr>
          <w:bCs/>
          <w:sz w:val="22"/>
          <w:szCs w:val="22"/>
        </w:rPr>
      </w:pPr>
      <w:r>
        <w:rPr>
          <w:bCs/>
          <w:sz w:val="22"/>
          <w:szCs w:val="22"/>
        </w:rPr>
        <w:lastRenderedPageBreak/>
        <w:t xml:space="preserve">Mr. Baptiste states that if he were to vote for this project he would not vote for more than two units. </w:t>
      </w:r>
    </w:p>
    <w:p w:rsidR="00583D69" w:rsidRDefault="00583D69" w:rsidP="00BF14F4">
      <w:pPr>
        <w:rPr>
          <w:bCs/>
          <w:sz w:val="22"/>
          <w:szCs w:val="22"/>
        </w:rPr>
      </w:pPr>
    </w:p>
    <w:p w:rsidR="00583D69" w:rsidRDefault="00583D69" w:rsidP="00BF14F4">
      <w:pPr>
        <w:rPr>
          <w:bCs/>
          <w:sz w:val="22"/>
          <w:szCs w:val="22"/>
        </w:rPr>
      </w:pPr>
      <w:r>
        <w:rPr>
          <w:bCs/>
          <w:sz w:val="22"/>
          <w:szCs w:val="22"/>
        </w:rPr>
        <w:t xml:space="preserve">Mr. Eacobacci states it is difficult to lease to a commercial use in that area. </w:t>
      </w:r>
    </w:p>
    <w:p w:rsidR="00BF14F4" w:rsidRDefault="00BF14F4" w:rsidP="00BF14F4">
      <w:pPr>
        <w:rPr>
          <w:bCs/>
          <w:sz w:val="22"/>
          <w:szCs w:val="22"/>
        </w:rPr>
      </w:pPr>
    </w:p>
    <w:p w:rsidR="00BF14F4" w:rsidRDefault="00BF14F4" w:rsidP="00BF14F4">
      <w:pPr>
        <w:rPr>
          <w:b/>
          <w:bCs/>
          <w:sz w:val="22"/>
          <w:szCs w:val="22"/>
        </w:rPr>
      </w:pPr>
      <w:r>
        <w:rPr>
          <w:b/>
          <w:bCs/>
          <w:sz w:val="22"/>
          <w:szCs w:val="22"/>
        </w:rPr>
        <w:t>MOTION:</w:t>
      </w:r>
      <w:r>
        <w:rPr>
          <w:b/>
          <w:bCs/>
          <w:sz w:val="22"/>
          <w:szCs w:val="22"/>
        </w:rPr>
        <w:tab/>
      </w:r>
      <w:r w:rsidR="00583D69">
        <w:rPr>
          <w:b/>
          <w:bCs/>
          <w:sz w:val="22"/>
          <w:szCs w:val="22"/>
        </w:rPr>
        <w:t xml:space="preserve">Mr. Eacobacci moves to continue the public hearing until April 25, 2018. Ms. Kendrick seconds. </w:t>
      </w:r>
    </w:p>
    <w:p w:rsidR="00BF14F4" w:rsidRDefault="00BF14F4" w:rsidP="00BF14F4">
      <w:pPr>
        <w:rPr>
          <w:b/>
          <w:bCs/>
          <w:sz w:val="22"/>
          <w:szCs w:val="22"/>
        </w:rPr>
      </w:pPr>
    </w:p>
    <w:p w:rsidR="00BF14F4" w:rsidRPr="00BF14F4" w:rsidRDefault="00BF14F4" w:rsidP="00BF14F4">
      <w:pPr>
        <w:jc w:val="center"/>
        <w:rPr>
          <w:b/>
          <w:bCs/>
          <w:sz w:val="22"/>
          <w:szCs w:val="22"/>
        </w:rPr>
      </w:pPr>
      <w:r>
        <w:rPr>
          <w:b/>
          <w:bCs/>
          <w:sz w:val="22"/>
          <w:szCs w:val="22"/>
        </w:rPr>
        <w:t>VOTE: (</w:t>
      </w:r>
      <w:r w:rsidR="00583D69">
        <w:rPr>
          <w:b/>
          <w:bCs/>
          <w:sz w:val="22"/>
          <w:szCs w:val="22"/>
        </w:rPr>
        <w:t>5-0-0)</w:t>
      </w:r>
    </w:p>
    <w:p w:rsidR="00BF14F4" w:rsidRDefault="00BF14F4" w:rsidP="00BF14F4">
      <w:pPr>
        <w:rPr>
          <w:b/>
          <w:bCs/>
          <w:sz w:val="22"/>
          <w:szCs w:val="22"/>
        </w:rPr>
      </w:pPr>
    </w:p>
    <w:p w:rsidR="00CD54E3" w:rsidRDefault="00CD54E3" w:rsidP="00CD54E3">
      <w:pPr>
        <w:ind w:firstLine="360"/>
        <w:rPr>
          <w:b/>
          <w:bCs/>
          <w:sz w:val="22"/>
          <w:szCs w:val="22"/>
        </w:rPr>
      </w:pPr>
      <w:r>
        <w:rPr>
          <w:b/>
          <w:bCs/>
          <w:sz w:val="22"/>
          <w:szCs w:val="22"/>
        </w:rPr>
        <w:t xml:space="preserve">B. </w:t>
      </w:r>
      <w:r>
        <w:rPr>
          <w:b/>
          <w:bCs/>
          <w:sz w:val="22"/>
          <w:szCs w:val="22"/>
        </w:rPr>
        <w:tab/>
        <w:t>#7-18 – Lenord Cubellis – 197 Onset Avenue</w:t>
      </w:r>
    </w:p>
    <w:p w:rsidR="00FB58C1" w:rsidRDefault="00FB58C1" w:rsidP="00FB58C1">
      <w:pPr>
        <w:rPr>
          <w:b/>
          <w:bCs/>
          <w:sz w:val="22"/>
          <w:szCs w:val="22"/>
        </w:rPr>
      </w:pPr>
    </w:p>
    <w:p w:rsidR="00FB58C1" w:rsidRDefault="00FB58C1" w:rsidP="00FB58C1">
      <w:pPr>
        <w:rPr>
          <w:bCs/>
          <w:sz w:val="22"/>
          <w:szCs w:val="22"/>
        </w:rPr>
      </w:pPr>
      <w:r>
        <w:rPr>
          <w:bCs/>
          <w:sz w:val="22"/>
          <w:szCs w:val="22"/>
        </w:rPr>
        <w:t>Present before the Board:</w:t>
      </w:r>
      <w:r>
        <w:rPr>
          <w:bCs/>
          <w:sz w:val="22"/>
          <w:szCs w:val="22"/>
        </w:rPr>
        <w:tab/>
        <w:t>Lenord Cubellis</w:t>
      </w:r>
    </w:p>
    <w:p w:rsidR="00FB58C1" w:rsidRDefault="00FB58C1" w:rsidP="00FB58C1">
      <w:pPr>
        <w:rPr>
          <w:bCs/>
          <w:sz w:val="22"/>
          <w:szCs w:val="22"/>
        </w:rPr>
      </w:pPr>
      <w:r>
        <w:rPr>
          <w:bCs/>
          <w:sz w:val="22"/>
          <w:szCs w:val="22"/>
        </w:rPr>
        <w:tab/>
      </w:r>
      <w:r>
        <w:rPr>
          <w:bCs/>
          <w:sz w:val="22"/>
          <w:szCs w:val="22"/>
        </w:rPr>
        <w:tab/>
      </w:r>
      <w:r>
        <w:rPr>
          <w:bCs/>
          <w:sz w:val="22"/>
          <w:szCs w:val="22"/>
        </w:rPr>
        <w:tab/>
      </w:r>
      <w:r>
        <w:rPr>
          <w:bCs/>
          <w:sz w:val="22"/>
          <w:szCs w:val="22"/>
        </w:rPr>
        <w:tab/>
        <w:t>Jamie Souza</w:t>
      </w:r>
    </w:p>
    <w:p w:rsidR="00FB58C1" w:rsidRDefault="00FB58C1" w:rsidP="00FB58C1">
      <w:pPr>
        <w:rPr>
          <w:bCs/>
          <w:sz w:val="22"/>
          <w:szCs w:val="22"/>
        </w:rPr>
      </w:pPr>
    </w:p>
    <w:p w:rsidR="00FB58C1" w:rsidRDefault="00FB58C1" w:rsidP="00FB58C1">
      <w:pPr>
        <w:rPr>
          <w:bCs/>
          <w:sz w:val="22"/>
          <w:szCs w:val="22"/>
        </w:rPr>
      </w:pPr>
      <w:r>
        <w:rPr>
          <w:bCs/>
          <w:sz w:val="22"/>
          <w:szCs w:val="22"/>
        </w:rPr>
        <w:t xml:space="preserve">The applicant is proposing to construct an addition to an existing non-conforming structure. Mr. Cubellis states they had previously requested to construct an addition to this property on both floors. Mr. Cubellis states they are currently requesting to expand only the first floor of the building. Due to the odd shape of the lot and the unique shape of the building they are requesting a Variance. </w:t>
      </w:r>
      <w:r w:rsidR="00CA7CCB">
        <w:rPr>
          <w:bCs/>
          <w:sz w:val="22"/>
          <w:szCs w:val="22"/>
        </w:rPr>
        <w:t xml:space="preserve">Mr. Cubellis states that at the previous hearing concerns of a view easement were brought up, but this property is not subject to the view easement. </w:t>
      </w:r>
      <w:r w:rsidR="000C7409">
        <w:rPr>
          <w:bCs/>
          <w:sz w:val="22"/>
          <w:szCs w:val="22"/>
        </w:rPr>
        <w:t xml:space="preserve">Mr. Cubellis is requesting that the Board re-consider the revised project. </w:t>
      </w:r>
    </w:p>
    <w:p w:rsidR="000C7409" w:rsidRDefault="000C7409" w:rsidP="00FB58C1">
      <w:pPr>
        <w:rPr>
          <w:bCs/>
          <w:sz w:val="22"/>
          <w:szCs w:val="22"/>
        </w:rPr>
      </w:pPr>
    </w:p>
    <w:p w:rsidR="000C7409" w:rsidRDefault="000C7409" w:rsidP="00FB58C1">
      <w:pPr>
        <w:rPr>
          <w:bCs/>
          <w:sz w:val="22"/>
          <w:szCs w:val="22"/>
        </w:rPr>
      </w:pPr>
      <w:r>
        <w:rPr>
          <w:bCs/>
          <w:sz w:val="22"/>
          <w:szCs w:val="22"/>
        </w:rPr>
        <w:t xml:space="preserve">Ms. Engerman states the proposed project is too close to the property line. </w:t>
      </w:r>
    </w:p>
    <w:p w:rsidR="000C7409" w:rsidRDefault="000C7409" w:rsidP="00FB58C1">
      <w:pPr>
        <w:rPr>
          <w:bCs/>
          <w:sz w:val="22"/>
          <w:szCs w:val="22"/>
        </w:rPr>
      </w:pPr>
    </w:p>
    <w:p w:rsidR="000C7409" w:rsidRDefault="000C7409" w:rsidP="00FB58C1">
      <w:pPr>
        <w:rPr>
          <w:bCs/>
          <w:sz w:val="22"/>
          <w:szCs w:val="22"/>
        </w:rPr>
      </w:pPr>
      <w:r>
        <w:rPr>
          <w:bCs/>
          <w:sz w:val="22"/>
          <w:szCs w:val="22"/>
        </w:rPr>
        <w:t xml:space="preserve">Mr. Eacobacci has no objections. Ms. Kendrick has no objections. </w:t>
      </w:r>
    </w:p>
    <w:p w:rsidR="000C7409" w:rsidRDefault="000C7409" w:rsidP="00FB58C1">
      <w:pPr>
        <w:rPr>
          <w:bCs/>
          <w:sz w:val="22"/>
          <w:szCs w:val="22"/>
        </w:rPr>
      </w:pPr>
    </w:p>
    <w:p w:rsidR="000C7409" w:rsidRDefault="000C7409" w:rsidP="00FB58C1">
      <w:pPr>
        <w:rPr>
          <w:bCs/>
          <w:sz w:val="22"/>
          <w:szCs w:val="22"/>
        </w:rPr>
      </w:pPr>
      <w:r>
        <w:rPr>
          <w:bCs/>
          <w:sz w:val="22"/>
          <w:szCs w:val="22"/>
        </w:rPr>
        <w:t xml:space="preserve">Mr. Baptiste asks if this will be an apartment. Mr. Cubellis states that this will be an expansion of commercial space, there will be no apartment. </w:t>
      </w:r>
    </w:p>
    <w:p w:rsidR="006E1814" w:rsidRDefault="006E1814" w:rsidP="00FB58C1">
      <w:pPr>
        <w:rPr>
          <w:bCs/>
          <w:sz w:val="22"/>
          <w:szCs w:val="22"/>
        </w:rPr>
      </w:pPr>
    </w:p>
    <w:p w:rsidR="006E1814" w:rsidRDefault="006E1814" w:rsidP="00FB58C1">
      <w:pPr>
        <w:rPr>
          <w:bCs/>
          <w:sz w:val="22"/>
          <w:szCs w:val="22"/>
        </w:rPr>
      </w:pPr>
      <w:r>
        <w:rPr>
          <w:bCs/>
          <w:sz w:val="22"/>
          <w:szCs w:val="22"/>
        </w:rPr>
        <w:t>Present before the Board:</w:t>
      </w:r>
      <w:r>
        <w:rPr>
          <w:bCs/>
          <w:sz w:val="22"/>
          <w:szCs w:val="22"/>
        </w:rPr>
        <w:tab/>
        <w:t>Thomas (name indiscernible)</w:t>
      </w:r>
    </w:p>
    <w:p w:rsidR="006E1814" w:rsidRDefault="006E1814" w:rsidP="00FB58C1">
      <w:pPr>
        <w:rPr>
          <w:bCs/>
          <w:sz w:val="22"/>
          <w:szCs w:val="22"/>
        </w:rPr>
      </w:pPr>
    </w:p>
    <w:p w:rsidR="006E1814" w:rsidRDefault="006E1814" w:rsidP="00FB58C1">
      <w:pPr>
        <w:rPr>
          <w:bCs/>
          <w:sz w:val="22"/>
          <w:szCs w:val="22"/>
        </w:rPr>
      </w:pPr>
      <w:r>
        <w:rPr>
          <w:bCs/>
          <w:sz w:val="22"/>
          <w:szCs w:val="22"/>
        </w:rPr>
        <w:t xml:space="preserve">Thomas states that he feels this bar never should have been allowed to have Plexiglas windows in this location right on the sidewalk where children can walk by and see people drinking. </w:t>
      </w:r>
    </w:p>
    <w:p w:rsidR="006E1814" w:rsidRDefault="006E1814" w:rsidP="00FB58C1">
      <w:pPr>
        <w:rPr>
          <w:bCs/>
          <w:sz w:val="22"/>
          <w:szCs w:val="22"/>
        </w:rPr>
      </w:pPr>
    </w:p>
    <w:p w:rsidR="006E1814" w:rsidRDefault="006E1814" w:rsidP="00FB58C1">
      <w:pPr>
        <w:rPr>
          <w:bCs/>
          <w:sz w:val="22"/>
          <w:szCs w:val="22"/>
        </w:rPr>
      </w:pPr>
      <w:r>
        <w:rPr>
          <w:bCs/>
          <w:sz w:val="22"/>
          <w:szCs w:val="22"/>
        </w:rPr>
        <w:t>Present before the Board:</w:t>
      </w:r>
      <w:r>
        <w:rPr>
          <w:bCs/>
          <w:sz w:val="22"/>
          <w:szCs w:val="22"/>
        </w:rPr>
        <w:tab/>
        <w:t>Nancy Miller</w:t>
      </w:r>
    </w:p>
    <w:p w:rsidR="006E1814" w:rsidRDefault="006E1814" w:rsidP="00FB58C1">
      <w:pPr>
        <w:rPr>
          <w:bCs/>
          <w:sz w:val="22"/>
          <w:szCs w:val="22"/>
        </w:rPr>
      </w:pPr>
    </w:p>
    <w:p w:rsidR="006E1814" w:rsidRDefault="006E1814" w:rsidP="00FB58C1">
      <w:pPr>
        <w:rPr>
          <w:bCs/>
          <w:sz w:val="22"/>
          <w:szCs w:val="22"/>
        </w:rPr>
      </w:pPr>
      <w:r>
        <w:rPr>
          <w:bCs/>
          <w:sz w:val="22"/>
          <w:szCs w:val="22"/>
        </w:rPr>
        <w:t>Ms. Miller states she would like to voice an opinion of a large number of people who are against this project. Ms. Miller states that there should be a copy of the deed in the file about not blocking Ms. Dean’s property and view. Ms. Miller states that Onset has a family environment and that there are drunks walking around Wareham</w:t>
      </w:r>
      <w:r w:rsidR="00A53376">
        <w:rPr>
          <w:bCs/>
          <w:sz w:val="22"/>
          <w:szCs w:val="22"/>
        </w:rPr>
        <w:t xml:space="preserve">. Mr. Elkallassi states that at the last hearing it was proven that the view easement does not apply to this property. Ms. Miller states it does apply to this property. Ms. Kendrick states that matter is out of their purview. Ms. Miller states that this matter has been before the Board for years. Mr. Elkallassi states that there was never a lawyer present, or a letter from a lawyer, to prove the view easement did pertain to this property. Unless a lawyer certifies the view easement it is heresy. Mr. Elkallassi states that people drink at bars and Mr. Cubellis cannot be held responsible for that. </w:t>
      </w:r>
    </w:p>
    <w:p w:rsidR="00A53376" w:rsidRDefault="00A53376" w:rsidP="00FB58C1">
      <w:pPr>
        <w:rPr>
          <w:bCs/>
          <w:sz w:val="22"/>
          <w:szCs w:val="22"/>
        </w:rPr>
      </w:pPr>
    </w:p>
    <w:p w:rsidR="00A53376" w:rsidRDefault="00A53376" w:rsidP="00FB58C1">
      <w:pPr>
        <w:rPr>
          <w:bCs/>
          <w:sz w:val="22"/>
          <w:szCs w:val="22"/>
        </w:rPr>
      </w:pPr>
      <w:r>
        <w:rPr>
          <w:bCs/>
          <w:sz w:val="22"/>
          <w:szCs w:val="22"/>
        </w:rPr>
        <w:t>Present before the Board:</w:t>
      </w:r>
      <w:r>
        <w:rPr>
          <w:bCs/>
          <w:sz w:val="22"/>
          <w:szCs w:val="22"/>
        </w:rPr>
        <w:tab/>
        <w:t>Bill Bachant</w:t>
      </w:r>
    </w:p>
    <w:p w:rsidR="00A53376" w:rsidRDefault="00A53376" w:rsidP="00FB58C1">
      <w:pPr>
        <w:rPr>
          <w:bCs/>
          <w:sz w:val="22"/>
          <w:szCs w:val="22"/>
        </w:rPr>
      </w:pPr>
    </w:p>
    <w:p w:rsidR="00A53376" w:rsidRDefault="00A53376" w:rsidP="00FB58C1">
      <w:pPr>
        <w:rPr>
          <w:bCs/>
          <w:sz w:val="22"/>
          <w:szCs w:val="22"/>
        </w:rPr>
      </w:pPr>
      <w:r>
        <w:rPr>
          <w:bCs/>
          <w:sz w:val="22"/>
          <w:szCs w:val="22"/>
        </w:rPr>
        <w:t xml:space="preserve">Mr. Bachant states that they are trying to expand an ice cream store that does wonders for Onset. </w:t>
      </w:r>
    </w:p>
    <w:p w:rsidR="00A53376" w:rsidRDefault="00A53376" w:rsidP="00FB58C1">
      <w:pPr>
        <w:rPr>
          <w:bCs/>
          <w:sz w:val="22"/>
          <w:szCs w:val="22"/>
        </w:rPr>
      </w:pPr>
    </w:p>
    <w:p w:rsidR="00A53376" w:rsidRDefault="00A53376" w:rsidP="00FB58C1">
      <w:pPr>
        <w:rPr>
          <w:bCs/>
          <w:sz w:val="22"/>
          <w:szCs w:val="22"/>
        </w:rPr>
      </w:pPr>
      <w:r>
        <w:rPr>
          <w:bCs/>
          <w:sz w:val="22"/>
          <w:szCs w:val="22"/>
        </w:rPr>
        <w:t xml:space="preserve">Mr. Baptiste states he would approve the project with the condition that the expansion is for the ice cream store only and that Quahog Republic will not expand. </w:t>
      </w:r>
    </w:p>
    <w:p w:rsidR="00A53376" w:rsidRDefault="00A53376" w:rsidP="00FB58C1">
      <w:pPr>
        <w:rPr>
          <w:bCs/>
          <w:sz w:val="22"/>
          <w:szCs w:val="22"/>
        </w:rPr>
      </w:pPr>
    </w:p>
    <w:p w:rsidR="00A53376" w:rsidRDefault="00A53376" w:rsidP="00FB58C1">
      <w:pPr>
        <w:rPr>
          <w:bCs/>
          <w:sz w:val="22"/>
          <w:szCs w:val="22"/>
        </w:rPr>
      </w:pPr>
      <w:r>
        <w:rPr>
          <w:bCs/>
          <w:sz w:val="22"/>
          <w:szCs w:val="22"/>
        </w:rPr>
        <w:lastRenderedPageBreak/>
        <w:t xml:space="preserve">Mr. Cubellis states for the record that Quahog Republic has been great for Onset Village, the manager runs a very tight ship, and it is not a place where people are allowed to get drunk. That is not what the owners want for their business. Mr. Cubellis states that Quahog Republic has no plans to expand right now. Mr. Cubellis does hope that at some point they would like to open on a year-round basis. </w:t>
      </w:r>
      <w:r w:rsidR="00F40DC0">
        <w:rPr>
          <w:bCs/>
          <w:sz w:val="22"/>
          <w:szCs w:val="22"/>
        </w:rPr>
        <w:t xml:space="preserve">Mr. Cubellis states that Ms. Souza’s office is in the back of the ice cream parlor and they would be making this expansion for her office. </w:t>
      </w:r>
    </w:p>
    <w:p w:rsidR="008906F9" w:rsidRDefault="008906F9" w:rsidP="00FB58C1">
      <w:pPr>
        <w:rPr>
          <w:bCs/>
          <w:sz w:val="22"/>
          <w:szCs w:val="22"/>
        </w:rPr>
      </w:pPr>
    </w:p>
    <w:p w:rsidR="00FB58C1" w:rsidRDefault="008906F9" w:rsidP="00FB58C1">
      <w:pPr>
        <w:rPr>
          <w:bCs/>
          <w:sz w:val="22"/>
          <w:szCs w:val="22"/>
        </w:rPr>
      </w:pPr>
      <w:r>
        <w:rPr>
          <w:bCs/>
          <w:sz w:val="22"/>
          <w:szCs w:val="22"/>
        </w:rPr>
        <w:t xml:space="preserve">Mr. Eacobacci reads a letter into the record from Winna Dean stating that they are opposed to the project and opposed to any changes to the bluffs. Ms. Dean is opposed to her view being obscured. </w:t>
      </w:r>
    </w:p>
    <w:p w:rsidR="008906F9" w:rsidRDefault="008906F9" w:rsidP="00FB58C1">
      <w:pPr>
        <w:rPr>
          <w:bCs/>
          <w:sz w:val="22"/>
          <w:szCs w:val="22"/>
        </w:rPr>
      </w:pPr>
    </w:p>
    <w:p w:rsidR="008906F9" w:rsidRDefault="008906F9" w:rsidP="00FB58C1">
      <w:pPr>
        <w:rPr>
          <w:bCs/>
          <w:sz w:val="22"/>
          <w:szCs w:val="22"/>
        </w:rPr>
      </w:pPr>
      <w:r>
        <w:rPr>
          <w:bCs/>
          <w:sz w:val="22"/>
          <w:szCs w:val="22"/>
        </w:rPr>
        <w:t xml:space="preserve">Mr. Rowley asks if he could ask a few questions. Mr. Rowley states it looks as though the proposed addition is only 3 inches from the property line. How will a foundation be dug without encroaching on Town property? Mr. Rowley asks if the applicant has requested a temporary easement to perform the construction. Mr. Rowley asks what the roof overhang is and what happens to the runoff. Mr. Cubellis states there is a gutter on the building that will redirect the runoff. Mr. Cubellis states he understands he would need permission from the Town for the construction of the addition. Mr. Rowley asks how they will maintain the gutter. Mr. Cubellis states he would speak with the Town regarding that. </w:t>
      </w:r>
      <w:r w:rsidR="00DF5591">
        <w:rPr>
          <w:bCs/>
          <w:sz w:val="22"/>
          <w:szCs w:val="22"/>
        </w:rPr>
        <w:t xml:space="preserve">Mr. Cubellis states as an architect there are ways to construct up to a property line. </w:t>
      </w:r>
    </w:p>
    <w:p w:rsidR="00DF5591" w:rsidRDefault="00DF5591" w:rsidP="00FB58C1">
      <w:pPr>
        <w:rPr>
          <w:bCs/>
          <w:sz w:val="22"/>
          <w:szCs w:val="22"/>
        </w:rPr>
      </w:pPr>
    </w:p>
    <w:p w:rsidR="00DF5591" w:rsidRDefault="00DF5591" w:rsidP="00FB58C1">
      <w:pPr>
        <w:rPr>
          <w:bCs/>
          <w:sz w:val="22"/>
          <w:szCs w:val="22"/>
        </w:rPr>
      </w:pPr>
      <w:r>
        <w:rPr>
          <w:bCs/>
          <w:sz w:val="22"/>
          <w:szCs w:val="22"/>
        </w:rPr>
        <w:t xml:space="preserve">Mr. Rowley states some sort of permanent easement that allows access to that side of the site would be needed. </w:t>
      </w:r>
      <w:r w:rsidR="00F11701">
        <w:rPr>
          <w:bCs/>
          <w:sz w:val="22"/>
          <w:szCs w:val="22"/>
        </w:rPr>
        <w:t xml:space="preserve">Mr. Elkallassi states he agrees an easement would be required for this project. Mr. Rowley recommends making the Variance conditional upon the receipt of the easement. Mr. Cubellis states since that Town property is public property that he is unsure he would need a permanent easement to maintain his property. </w:t>
      </w:r>
    </w:p>
    <w:p w:rsidR="00F11701" w:rsidRDefault="00F11701" w:rsidP="00FB58C1">
      <w:pPr>
        <w:rPr>
          <w:bCs/>
          <w:sz w:val="22"/>
          <w:szCs w:val="22"/>
        </w:rPr>
      </w:pPr>
    </w:p>
    <w:p w:rsidR="00F11701" w:rsidRDefault="00F11701" w:rsidP="00FB58C1">
      <w:pPr>
        <w:rPr>
          <w:bCs/>
          <w:sz w:val="22"/>
          <w:szCs w:val="22"/>
        </w:rPr>
      </w:pPr>
      <w:r>
        <w:rPr>
          <w:bCs/>
          <w:sz w:val="22"/>
          <w:szCs w:val="22"/>
        </w:rPr>
        <w:t>Present before the Board:</w:t>
      </w:r>
      <w:r>
        <w:rPr>
          <w:bCs/>
          <w:sz w:val="22"/>
          <w:szCs w:val="22"/>
        </w:rPr>
        <w:tab/>
        <w:t>John Cornish</w:t>
      </w:r>
    </w:p>
    <w:p w:rsidR="00513C36" w:rsidRDefault="00513C36" w:rsidP="00FB58C1">
      <w:pPr>
        <w:rPr>
          <w:bCs/>
          <w:sz w:val="22"/>
          <w:szCs w:val="22"/>
        </w:rPr>
      </w:pPr>
    </w:p>
    <w:p w:rsidR="00513C36" w:rsidRDefault="00513C36" w:rsidP="00FB58C1">
      <w:pPr>
        <w:rPr>
          <w:bCs/>
          <w:sz w:val="22"/>
          <w:szCs w:val="22"/>
        </w:rPr>
      </w:pPr>
      <w:r>
        <w:rPr>
          <w:bCs/>
          <w:sz w:val="22"/>
          <w:szCs w:val="22"/>
        </w:rPr>
        <w:t xml:space="preserve">Mr. Cornish states that he would like to point out to the Board that he has run into the same arguments to improve his own property. Mr. Cornish states that the outcome is that healthy, viable business are a benefit to Onset and he feels that anyone who is willing to invest their money into the Town should get fair consideration. </w:t>
      </w:r>
    </w:p>
    <w:p w:rsidR="00513C36" w:rsidRDefault="00513C36" w:rsidP="00FB58C1">
      <w:pPr>
        <w:rPr>
          <w:bCs/>
          <w:sz w:val="22"/>
          <w:szCs w:val="22"/>
        </w:rPr>
      </w:pPr>
    </w:p>
    <w:p w:rsidR="00513C36" w:rsidRDefault="00513C36" w:rsidP="00FB58C1">
      <w:pPr>
        <w:rPr>
          <w:bCs/>
          <w:sz w:val="22"/>
          <w:szCs w:val="22"/>
        </w:rPr>
      </w:pPr>
      <w:r>
        <w:rPr>
          <w:bCs/>
          <w:sz w:val="22"/>
          <w:szCs w:val="22"/>
        </w:rPr>
        <w:t>Present before the Board:</w:t>
      </w:r>
      <w:r>
        <w:rPr>
          <w:bCs/>
          <w:sz w:val="22"/>
          <w:szCs w:val="22"/>
        </w:rPr>
        <w:tab/>
        <w:t>Alan Slavin, Selectmen</w:t>
      </w:r>
    </w:p>
    <w:p w:rsidR="00513C36" w:rsidRDefault="00513C36" w:rsidP="00FB58C1">
      <w:pPr>
        <w:rPr>
          <w:bCs/>
          <w:sz w:val="22"/>
          <w:szCs w:val="22"/>
        </w:rPr>
      </w:pPr>
    </w:p>
    <w:p w:rsidR="00513C36" w:rsidRDefault="00513C36" w:rsidP="00FB58C1">
      <w:pPr>
        <w:rPr>
          <w:bCs/>
          <w:sz w:val="22"/>
          <w:szCs w:val="22"/>
        </w:rPr>
      </w:pPr>
      <w:r>
        <w:rPr>
          <w:bCs/>
          <w:sz w:val="22"/>
          <w:szCs w:val="22"/>
        </w:rPr>
        <w:t xml:space="preserve">Mr. Slavin states that the Town of Wareham does not own the land adjacent to the property, the Town is the Trustee. </w:t>
      </w:r>
      <w:r w:rsidR="002D7F14">
        <w:rPr>
          <w:bCs/>
          <w:sz w:val="22"/>
          <w:szCs w:val="22"/>
        </w:rPr>
        <w:t xml:space="preserve">Mr. Slavin states for Mr. Cubellis to get an easement would be extremely difficult as the Town does not have the authority to grant the easement as a Trustee. </w:t>
      </w:r>
    </w:p>
    <w:p w:rsidR="00785C21" w:rsidRDefault="00785C21" w:rsidP="00FB58C1">
      <w:pPr>
        <w:rPr>
          <w:bCs/>
          <w:sz w:val="22"/>
          <w:szCs w:val="22"/>
        </w:rPr>
      </w:pPr>
    </w:p>
    <w:p w:rsidR="00785C21" w:rsidRDefault="00785C21" w:rsidP="00FB58C1">
      <w:pPr>
        <w:rPr>
          <w:bCs/>
          <w:sz w:val="22"/>
          <w:szCs w:val="22"/>
        </w:rPr>
      </w:pPr>
      <w:r>
        <w:rPr>
          <w:bCs/>
          <w:sz w:val="22"/>
          <w:szCs w:val="22"/>
        </w:rPr>
        <w:t xml:space="preserve">Mr. Eacobacci recommends further study or discussion on the matter. </w:t>
      </w:r>
    </w:p>
    <w:p w:rsidR="008906F9" w:rsidRDefault="008906F9" w:rsidP="00FB58C1">
      <w:pPr>
        <w:rPr>
          <w:bCs/>
          <w:sz w:val="22"/>
          <w:szCs w:val="22"/>
        </w:rPr>
      </w:pPr>
    </w:p>
    <w:p w:rsidR="00FB58C1" w:rsidRDefault="00FB58C1" w:rsidP="00FB58C1">
      <w:pPr>
        <w:rPr>
          <w:b/>
          <w:bCs/>
          <w:sz w:val="22"/>
          <w:szCs w:val="22"/>
        </w:rPr>
      </w:pPr>
      <w:r>
        <w:rPr>
          <w:b/>
          <w:bCs/>
          <w:sz w:val="22"/>
          <w:szCs w:val="22"/>
        </w:rPr>
        <w:t>MOTION:</w:t>
      </w:r>
      <w:r>
        <w:rPr>
          <w:b/>
          <w:bCs/>
          <w:sz w:val="22"/>
          <w:szCs w:val="22"/>
        </w:rPr>
        <w:tab/>
      </w:r>
      <w:r w:rsidR="00785C21">
        <w:rPr>
          <w:b/>
          <w:bCs/>
          <w:sz w:val="22"/>
          <w:szCs w:val="22"/>
        </w:rPr>
        <w:t xml:space="preserve">Mr. Eacobacci moves to continue the public hearing until April 25, 2018. Ms. Kendrick seconds. </w:t>
      </w:r>
    </w:p>
    <w:p w:rsidR="00FB58C1" w:rsidRDefault="00FB58C1" w:rsidP="00FB58C1">
      <w:pPr>
        <w:rPr>
          <w:b/>
          <w:bCs/>
          <w:sz w:val="22"/>
          <w:szCs w:val="22"/>
        </w:rPr>
      </w:pPr>
    </w:p>
    <w:p w:rsidR="00FB58C1" w:rsidRPr="00FB58C1" w:rsidRDefault="00FB58C1" w:rsidP="00FB58C1">
      <w:pPr>
        <w:jc w:val="center"/>
        <w:rPr>
          <w:b/>
          <w:bCs/>
          <w:sz w:val="22"/>
          <w:szCs w:val="22"/>
        </w:rPr>
      </w:pPr>
      <w:r>
        <w:rPr>
          <w:b/>
          <w:bCs/>
          <w:sz w:val="22"/>
          <w:szCs w:val="22"/>
        </w:rPr>
        <w:t>VOTE: (</w:t>
      </w:r>
      <w:r w:rsidR="00785C21">
        <w:rPr>
          <w:b/>
          <w:bCs/>
          <w:sz w:val="22"/>
          <w:szCs w:val="22"/>
        </w:rPr>
        <w:t>5-0-0)</w:t>
      </w:r>
    </w:p>
    <w:p w:rsidR="00FB58C1" w:rsidRDefault="00FB58C1" w:rsidP="00FB58C1">
      <w:pPr>
        <w:rPr>
          <w:b/>
          <w:bCs/>
          <w:sz w:val="22"/>
          <w:szCs w:val="22"/>
        </w:rPr>
      </w:pPr>
    </w:p>
    <w:p w:rsidR="00CD54E3" w:rsidRDefault="00CD54E3" w:rsidP="00CD54E3">
      <w:pPr>
        <w:ind w:firstLine="360"/>
        <w:rPr>
          <w:b/>
          <w:bCs/>
          <w:sz w:val="22"/>
          <w:szCs w:val="22"/>
        </w:rPr>
      </w:pPr>
      <w:r>
        <w:rPr>
          <w:b/>
          <w:bCs/>
          <w:sz w:val="22"/>
          <w:szCs w:val="22"/>
        </w:rPr>
        <w:t>C.</w:t>
      </w:r>
      <w:r>
        <w:rPr>
          <w:b/>
          <w:bCs/>
          <w:sz w:val="22"/>
          <w:szCs w:val="22"/>
        </w:rPr>
        <w:tab/>
        <w:t>#4-18 – Mike Giancola – 72 Minot Avenue</w:t>
      </w:r>
    </w:p>
    <w:p w:rsidR="00A21D2E" w:rsidRDefault="00A21D2E" w:rsidP="00A21D2E">
      <w:pPr>
        <w:rPr>
          <w:b/>
          <w:bCs/>
          <w:sz w:val="22"/>
          <w:szCs w:val="22"/>
        </w:rPr>
      </w:pPr>
    </w:p>
    <w:p w:rsidR="00DB7390" w:rsidRDefault="00DB7390" w:rsidP="00A21D2E">
      <w:pPr>
        <w:rPr>
          <w:bCs/>
          <w:sz w:val="22"/>
          <w:szCs w:val="22"/>
        </w:rPr>
      </w:pPr>
      <w:r>
        <w:rPr>
          <w:bCs/>
          <w:sz w:val="22"/>
          <w:szCs w:val="22"/>
        </w:rPr>
        <w:t>The applicant is requesting to add a new building on an undeveloped portion of their lot and also requesting a Special Permit to clear 50,000 s.f.</w:t>
      </w:r>
    </w:p>
    <w:p w:rsidR="00DB7390" w:rsidRDefault="00DB7390" w:rsidP="00A21D2E">
      <w:pPr>
        <w:rPr>
          <w:bCs/>
          <w:sz w:val="22"/>
          <w:szCs w:val="22"/>
        </w:rPr>
      </w:pPr>
    </w:p>
    <w:p w:rsidR="00DB7390" w:rsidRPr="00DB7390" w:rsidRDefault="00DB7390" w:rsidP="00A21D2E">
      <w:pPr>
        <w:rPr>
          <w:bCs/>
          <w:sz w:val="22"/>
          <w:szCs w:val="22"/>
        </w:rPr>
      </w:pPr>
      <w:r>
        <w:rPr>
          <w:bCs/>
          <w:sz w:val="22"/>
          <w:szCs w:val="22"/>
        </w:rPr>
        <w:t xml:space="preserve">Mr. Elkallassi states as a matter of interest he must excuse himself and Mr. Eacobacci will act as chair. </w:t>
      </w:r>
    </w:p>
    <w:p w:rsidR="00DB7390" w:rsidRDefault="00DB7390" w:rsidP="00A21D2E">
      <w:pPr>
        <w:rPr>
          <w:b/>
          <w:bCs/>
          <w:sz w:val="22"/>
          <w:szCs w:val="22"/>
        </w:rPr>
      </w:pPr>
    </w:p>
    <w:p w:rsidR="00A21D2E" w:rsidRDefault="00A21D2E" w:rsidP="00A21D2E">
      <w:pPr>
        <w:rPr>
          <w:bCs/>
          <w:sz w:val="22"/>
          <w:szCs w:val="22"/>
        </w:rPr>
      </w:pPr>
      <w:r>
        <w:rPr>
          <w:bCs/>
          <w:sz w:val="22"/>
          <w:szCs w:val="22"/>
        </w:rPr>
        <w:lastRenderedPageBreak/>
        <w:t>Present before the Board:</w:t>
      </w:r>
      <w:r>
        <w:rPr>
          <w:bCs/>
          <w:sz w:val="22"/>
          <w:szCs w:val="22"/>
        </w:rPr>
        <w:tab/>
      </w:r>
      <w:r w:rsidR="00DB7390">
        <w:rPr>
          <w:bCs/>
          <w:sz w:val="22"/>
          <w:szCs w:val="22"/>
        </w:rPr>
        <w:t>Leonard Bello, Attorney</w:t>
      </w:r>
    </w:p>
    <w:p w:rsidR="00DB7390" w:rsidRDefault="00DB7390" w:rsidP="00A21D2E">
      <w:pPr>
        <w:rPr>
          <w:bCs/>
          <w:sz w:val="22"/>
          <w:szCs w:val="22"/>
        </w:rPr>
      </w:pPr>
      <w:r>
        <w:rPr>
          <w:bCs/>
          <w:sz w:val="22"/>
          <w:szCs w:val="22"/>
        </w:rPr>
        <w:tab/>
      </w:r>
      <w:r>
        <w:rPr>
          <w:bCs/>
          <w:sz w:val="22"/>
          <w:szCs w:val="22"/>
        </w:rPr>
        <w:tab/>
      </w:r>
      <w:r>
        <w:rPr>
          <w:bCs/>
          <w:sz w:val="22"/>
          <w:szCs w:val="22"/>
        </w:rPr>
        <w:tab/>
      </w:r>
      <w:r>
        <w:rPr>
          <w:bCs/>
          <w:sz w:val="22"/>
          <w:szCs w:val="22"/>
        </w:rPr>
        <w:tab/>
        <w:t>Michael Giancola, Giancola Minot, LLC</w:t>
      </w:r>
    </w:p>
    <w:p w:rsidR="00DB7390" w:rsidRDefault="00DB7390" w:rsidP="00A21D2E">
      <w:pPr>
        <w:rPr>
          <w:bCs/>
          <w:sz w:val="22"/>
          <w:szCs w:val="22"/>
        </w:rPr>
      </w:pPr>
    </w:p>
    <w:p w:rsidR="00DB7390" w:rsidRDefault="00DB7390" w:rsidP="00A21D2E">
      <w:pPr>
        <w:rPr>
          <w:bCs/>
          <w:sz w:val="22"/>
          <w:szCs w:val="22"/>
        </w:rPr>
      </w:pPr>
      <w:r>
        <w:rPr>
          <w:bCs/>
          <w:sz w:val="22"/>
          <w:szCs w:val="22"/>
        </w:rPr>
        <w:t xml:space="preserve">Mr. Bello states that the existing lot housed a pre-existing commercial building. The lot consists of 4.58 acres. The existing building uses about half of the lot, while the remaining lot is woodlands. The lot is located in an MR-30 Zoning District, however, previous Zoning Decisions have shown that this lot has held a continuous non-residential use since 1973, at which time the Lot was in a Commercial District. </w:t>
      </w:r>
      <w:r w:rsidR="00965E07">
        <w:rPr>
          <w:bCs/>
          <w:sz w:val="22"/>
          <w:szCs w:val="22"/>
        </w:rPr>
        <w:t xml:space="preserve">In 2014 the Zoning Board of appeals approved a Special Permit and Change of Use for this property. At that time the Zoning Board specified certain business uses that would be allowable on the site such as: educational non-exempt, oceanographic engineering research offices, laboratory research offices, service establishments not involving manufacturing on the premises, wholesale business, retail sale of marine equipment and supplies, not including fish products or food, manufacturing of products on the premises, light manufacturing, or storage facilities. The Board found this would increase tax revenue and increase employment opportunities in Town. Mr. Giancola is proposing to construct a second building on the site similar to the one that </w:t>
      </w:r>
      <w:r w:rsidR="004911B3">
        <w:rPr>
          <w:bCs/>
          <w:sz w:val="22"/>
          <w:szCs w:val="22"/>
        </w:rPr>
        <w:t>currently</w:t>
      </w:r>
      <w:r w:rsidR="00965E07">
        <w:rPr>
          <w:bCs/>
          <w:sz w:val="22"/>
          <w:szCs w:val="22"/>
        </w:rPr>
        <w:t xml:space="preserve"> exists. </w:t>
      </w:r>
      <w:r w:rsidR="004A032B">
        <w:rPr>
          <w:bCs/>
          <w:sz w:val="22"/>
          <w:szCs w:val="22"/>
        </w:rPr>
        <w:t>The proposed building meets all setback</w:t>
      </w:r>
      <w:r w:rsidR="004911B3">
        <w:rPr>
          <w:bCs/>
          <w:sz w:val="22"/>
          <w:szCs w:val="22"/>
        </w:rPr>
        <w:t>s</w:t>
      </w:r>
      <w:r w:rsidR="004A032B">
        <w:rPr>
          <w:bCs/>
          <w:sz w:val="22"/>
          <w:szCs w:val="22"/>
        </w:rPr>
        <w:t xml:space="preserve"> and parking requirements of today’s current zoning. </w:t>
      </w:r>
      <w:r w:rsidR="004911B3">
        <w:rPr>
          <w:bCs/>
          <w:sz w:val="22"/>
          <w:szCs w:val="22"/>
        </w:rPr>
        <w:t xml:space="preserve">Mr. Bello states that Mr. Giancola would be more than willing to comply with the allowed uses from the previous Zoning Board decision, however, he feels it would be more sensible to list the prohibited uses for the property rather than listing the allowed uses. </w:t>
      </w:r>
      <w:r w:rsidR="0030006F">
        <w:rPr>
          <w:bCs/>
          <w:sz w:val="22"/>
          <w:szCs w:val="22"/>
        </w:rPr>
        <w:t xml:space="preserve">Mr. Bello states they are requesting the Special Permit to clear 50,000 s.f. or more. </w:t>
      </w:r>
    </w:p>
    <w:p w:rsidR="006344D3" w:rsidRDefault="006344D3" w:rsidP="00A21D2E">
      <w:pPr>
        <w:rPr>
          <w:bCs/>
          <w:sz w:val="22"/>
          <w:szCs w:val="22"/>
        </w:rPr>
      </w:pPr>
    </w:p>
    <w:p w:rsidR="006344D3" w:rsidRDefault="006344D3" w:rsidP="00A21D2E">
      <w:pPr>
        <w:rPr>
          <w:bCs/>
          <w:sz w:val="22"/>
          <w:szCs w:val="22"/>
        </w:rPr>
      </w:pPr>
      <w:r>
        <w:rPr>
          <w:bCs/>
          <w:sz w:val="22"/>
          <w:szCs w:val="22"/>
        </w:rPr>
        <w:t xml:space="preserve">Mr. Baptiste states that since they do not know who the tenant will be they do not know the traffic impact this is going to have. Mr. Giancola states he assumes that the use will be similar to the existing building, which are not retail uses and do not generate a lot of traffic. </w:t>
      </w:r>
    </w:p>
    <w:p w:rsidR="007928B4" w:rsidRDefault="007928B4" w:rsidP="00A21D2E">
      <w:pPr>
        <w:rPr>
          <w:bCs/>
          <w:sz w:val="22"/>
          <w:szCs w:val="22"/>
        </w:rPr>
      </w:pPr>
    </w:p>
    <w:p w:rsidR="007928B4" w:rsidRDefault="007928B4" w:rsidP="00A21D2E">
      <w:pPr>
        <w:rPr>
          <w:bCs/>
          <w:sz w:val="22"/>
          <w:szCs w:val="22"/>
        </w:rPr>
      </w:pPr>
      <w:r>
        <w:rPr>
          <w:bCs/>
          <w:sz w:val="22"/>
          <w:szCs w:val="22"/>
        </w:rPr>
        <w:t xml:space="preserve">Mr. Elkallassi states that he would like landscaping to be well done on the site. </w:t>
      </w:r>
    </w:p>
    <w:p w:rsidR="007928B4" w:rsidRDefault="007928B4" w:rsidP="00A21D2E">
      <w:pPr>
        <w:rPr>
          <w:bCs/>
          <w:sz w:val="22"/>
          <w:szCs w:val="22"/>
        </w:rPr>
      </w:pPr>
    </w:p>
    <w:p w:rsidR="007928B4" w:rsidRDefault="007928B4" w:rsidP="00A21D2E">
      <w:pPr>
        <w:rPr>
          <w:bCs/>
          <w:sz w:val="22"/>
          <w:szCs w:val="22"/>
        </w:rPr>
      </w:pPr>
      <w:r>
        <w:rPr>
          <w:bCs/>
          <w:sz w:val="22"/>
          <w:szCs w:val="22"/>
        </w:rPr>
        <w:t>Present before the Board:</w:t>
      </w:r>
      <w:r>
        <w:rPr>
          <w:bCs/>
          <w:sz w:val="22"/>
          <w:szCs w:val="22"/>
        </w:rPr>
        <w:tab/>
        <w:t>Alan Slavin</w:t>
      </w:r>
    </w:p>
    <w:p w:rsidR="007928B4" w:rsidRDefault="007928B4" w:rsidP="00A21D2E">
      <w:pPr>
        <w:rPr>
          <w:bCs/>
          <w:sz w:val="22"/>
          <w:szCs w:val="22"/>
        </w:rPr>
      </w:pPr>
    </w:p>
    <w:p w:rsidR="007928B4" w:rsidRDefault="007928B4" w:rsidP="00A21D2E">
      <w:pPr>
        <w:rPr>
          <w:bCs/>
          <w:sz w:val="22"/>
          <w:szCs w:val="22"/>
        </w:rPr>
      </w:pPr>
      <w:r>
        <w:rPr>
          <w:bCs/>
          <w:sz w:val="22"/>
          <w:szCs w:val="22"/>
        </w:rPr>
        <w:t xml:space="preserve">Mr. Slavin states that Mr. Giancola did a project on Route 6 and 28 that is clean and well taken care of and shows the quality of work that he does. The landscaping is very well done. Mr. Slavin states that matching a current building is a low impact and low cost to the Town and would have a positive impact. Mr. Slavin states that he does believe the Special Permit for the clearing is actually to be granted by the Planning Board and not the Zoning Board. </w:t>
      </w:r>
      <w:r w:rsidR="00CF658C">
        <w:rPr>
          <w:bCs/>
          <w:sz w:val="22"/>
          <w:szCs w:val="22"/>
        </w:rPr>
        <w:t xml:space="preserve">Mr. Elkallassi states he believes once the applicant is before the Zoning Board for a Special Permit or Variance they then also become the Special Permit Granting Authority for the project, including the clearing. Mr. Bello states he believes Mr. Elkallassi is correct. </w:t>
      </w:r>
      <w:r w:rsidR="00984498">
        <w:rPr>
          <w:bCs/>
          <w:sz w:val="22"/>
          <w:szCs w:val="22"/>
        </w:rPr>
        <w:t xml:space="preserve">Mr. Riquinha states in his opinion the Zoning Board does have authority over this. </w:t>
      </w:r>
      <w:r w:rsidR="00D66A44">
        <w:rPr>
          <w:bCs/>
          <w:sz w:val="22"/>
          <w:szCs w:val="22"/>
        </w:rPr>
        <w:t xml:space="preserve">Mr. Rowley states that he is unsure if the building that was there in 1950 and is unsure if that makes any difference to the Special Permit modification. </w:t>
      </w:r>
      <w:r w:rsidR="00E70E76">
        <w:rPr>
          <w:bCs/>
          <w:sz w:val="22"/>
          <w:szCs w:val="22"/>
        </w:rPr>
        <w:t xml:space="preserve">Mr. Rowley asks if Mr. Giancola might consider having a single entrance for both buildings to lessen the curb cuts. Mr. Eacobacci states they don’t want to restrict the site too much. </w:t>
      </w:r>
    </w:p>
    <w:p w:rsidR="00A21D2E" w:rsidRDefault="00A21D2E" w:rsidP="00A21D2E">
      <w:pPr>
        <w:rPr>
          <w:bCs/>
          <w:sz w:val="22"/>
          <w:szCs w:val="22"/>
        </w:rPr>
      </w:pPr>
    </w:p>
    <w:p w:rsidR="00A21D2E" w:rsidRDefault="00A21D2E" w:rsidP="00A21D2E">
      <w:pPr>
        <w:rPr>
          <w:b/>
          <w:bCs/>
          <w:sz w:val="22"/>
          <w:szCs w:val="22"/>
        </w:rPr>
      </w:pPr>
      <w:r>
        <w:rPr>
          <w:b/>
          <w:bCs/>
          <w:sz w:val="22"/>
          <w:szCs w:val="22"/>
        </w:rPr>
        <w:t>MOTION:</w:t>
      </w:r>
      <w:r>
        <w:rPr>
          <w:b/>
          <w:bCs/>
          <w:sz w:val="22"/>
          <w:szCs w:val="22"/>
        </w:rPr>
        <w:tab/>
      </w:r>
      <w:r w:rsidR="00E70E76">
        <w:rPr>
          <w:b/>
          <w:bCs/>
          <w:sz w:val="22"/>
          <w:szCs w:val="22"/>
        </w:rPr>
        <w:t xml:space="preserve">Ms. Kendrick moves to close the public hearing. Mr. Baptiste seconds. </w:t>
      </w:r>
    </w:p>
    <w:p w:rsidR="00A21D2E" w:rsidRDefault="00A21D2E" w:rsidP="00A21D2E">
      <w:pPr>
        <w:rPr>
          <w:b/>
          <w:bCs/>
          <w:sz w:val="22"/>
          <w:szCs w:val="22"/>
        </w:rPr>
      </w:pPr>
    </w:p>
    <w:p w:rsidR="00A21D2E" w:rsidRDefault="00A21D2E" w:rsidP="00A21D2E">
      <w:pPr>
        <w:jc w:val="center"/>
        <w:rPr>
          <w:b/>
          <w:bCs/>
          <w:sz w:val="22"/>
          <w:szCs w:val="22"/>
        </w:rPr>
      </w:pPr>
      <w:r>
        <w:rPr>
          <w:b/>
          <w:bCs/>
          <w:sz w:val="22"/>
          <w:szCs w:val="22"/>
        </w:rPr>
        <w:t>VOTE: (</w:t>
      </w:r>
      <w:r w:rsidR="00563E07">
        <w:rPr>
          <w:b/>
          <w:bCs/>
          <w:sz w:val="22"/>
          <w:szCs w:val="22"/>
        </w:rPr>
        <w:t>5</w:t>
      </w:r>
      <w:r w:rsidR="00E70E76">
        <w:rPr>
          <w:b/>
          <w:bCs/>
          <w:sz w:val="22"/>
          <w:szCs w:val="22"/>
        </w:rPr>
        <w:t>-0-0)</w:t>
      </w:r>
    </w:p>
    <w:p w:rsidR="00A21D2E" w:rsidRDefault="00A21D2E" w:rsidP="00A21D2E">
      <w:pPr>
        <w:jc w:val="center"/>
        <w:rPr>
          <w:b/>
          <w:bCs/>
          <w:sz w:val="22"/>
          <w:szCs w:val="22"/>
        </w:rPr>
      </w:pPr>
    </w:p>
    <w:p w:rsidR="00A21D2E" w:rsidRDefault="00A21D2E" w:rsidP="00A21D2E">
      <w:pPr>
        <w:rPr>
          <w:b/>
          <w:bCs/>
          <w:sz w:val="22"/>
          <w:szCs w:val="22"/>
        </w:rPr>
      </w:pPr>
      <w:r>
        <w:rPr>
          <w:b/>
          <w:bCs/>
          <w:sz w:val="22"/>
          <w:szCs w:val="22"/>
        </w:rPr>
        <w:t>MOTION:</w:t>
      </w:r>
      <w:r>
        <w:rPr>
          <w:b/>
          <w:bCs/>
          <w:sz w:val="22"/>
          <w:szCs w:val="22"/>
        </w:rPr>
        <w:tab/>
      </w:r>
      <w:r w:rsidR="00E70E76">
        <w:rPr>
          <w:b/>
          <w:bCs/>
          <w:sz w:val="22"/>
          <w:szCs w:val="22"/>
        </w:rPr>
        <w:t xml:space="preserve">Mr. Baptiste moves to approve the Special Permit modification subject to Site Plan Review and also to approve the Special Permit to clear 50,000 s.f. or more. </w:t>
      </w:r>
    </w:p>
    <w:p w:rsidR="00A21D2E" w:rsidRDefault="00A21D2E" w:rsidP="00A21D2E">
      <w:pPr>
        <w:rPr>
          <w:b/>
          <w:bCs/>
          <w:sz w:val="22"/>
          <w:szCs w:val="22"/>
        </w:rPr>
      </w:pPr>
    </w:p>
    <w:p w:rsidR="00A21D2E" w:rsidRDefault="00A21D2E" w:rsidP="00A21D2E">
      <w:pPr>
        <w:jc w:val="center"/>
        <w:rPr>
          <w:b/>
          <w:bCs/>
          <w:sz w:val="22"/>
          <w:szCs w:val="22"/>
        </w:rPr>
      </w:pPr>
      <w:r>
        <w:rPr>
          <w:b/>
          <w:bCs/>
          <w:sz w:val="22"/>
          <w:szCs w:val="22"/>
        </w:rPr>
        <w:t>VOTE: (</w:t>
      </w:r>
      <w:r w:rsidR="00563E07">
        <w:rPr>
          <w:b/>
          <w:bCs/>
          <w:sz w:val="22"/>
          <w:szCs w:val="22"/>
        </w:rPr>
        <w:t>4</w:t>
      </w:r>
      <w:r w:rsidR="00E70E76">
        <w:rPr>
          <w:b/>
          <w:bCs/>
          <w:sz w:val="22"/>
          <w:szCs w:val="22"/>
        </w:rPr>
        <w:t>-1-0)</w:t>
      </w:r>
    </w:p>
    <w:p w:rsidR="00660D44" w:rsidRDefault="00660D44" w:rsidP="00A21D2E">
      <w:pPr>
        <w:jc w:val="center"/>
        <w:rPr>
          <w:b/>
          <w:bCs/>
          <w:sz w:val="22"/>
          <w:szCs w:val="22"/>
        </w:rPr>
      </w:pPr>
    </w:p>
    <w:p w:rsidR="00660D44" w:rsidRDefault="00660D44" w:rsidP="00660D44">
      <w:pPr>
        <w:rPr>
          <w:bCs/>
          <w:sz w:val="22"/>
          <w:szCs w:val="22"/>
        </w:rPr>
      </w:pPr>
      <w:r>
        <w:rPr>
          <w:bCs/>
          <w:sz w:val="22"/>
          <w:szCs w:val="22"/>
        </w:rPr>
        <w:t xml:space="preserve">Mr. Bello asked if they could continue to the second meeting in June to discuss the Site Plan Review. </w:t>
      </w:r>
    </w:p>
    <w:p w:rsidR="00660D44" w:rsidRDefault="00660D44" w:rsidP="00660D44">
      <w:pPr>
        <w:rPr>
          <w:bCs/>
          <w:sz w:val="22"/>
          <w:szCs w:val="22"/>
        </w:rPr>
      </w:pPr>
    </w:p>
    <w:p w:rsidR="00660D44" w:rsidRDefault="00660D44" w:rsidP="00660D44">
      <w:pPr>
        <w:rPr>
          <w:b/>
          <w:bCs/>
          <w:sz w:val="22"/>
          <w:szCs w:val="22"/>
        </w:rPr>
      </w:pPr>
      <w:r>
        <w:rPr>
          <w:b/>
          <w:bCs/>
          <w:sz w:val="22"/>
          <w:szCs w:val="22"/>
        </w:rPr>
        <w:lastRenderedPageBreak/>
        <w:t>MOTION:</w:t>
      </w:r>
      <w:r>
        <w:rPr>
          <w:b/>
          <w:bCs/>
          <w:sz w:val="22"/>
          <w:szCs w:val="22"/>
        </w:rPr>
        <w:tab/>
        <w:t xml:space="preserve">Motion is made to continue the Site Plan Review until June 20, 2018. Motion is seconded. </w:t>
      </w:r>
    </w:p>
    <w:p w:rsidR="00660D44" w:rsidRDefault="00660D44" w:rsidP="00660D44">
      <w:pPr>
        <w:rPr>
          <w:b/>
          <w:bCs/>
          <w:sz w:val="22"/>
          <w:szCs w:val="22"/>
        </w:rPr>
      </w:pPr>
    </w:p>
    <w:p w:rsidR="00660D44" w:rsidRPr="00660D44" w:rsidRDefault="00660D44" w:rsidP="00660D44">
      <w:pPr>
        <w:jc w:val="center"/>
        <w:rPr>
          <w:b/>
          <w:bCs/>
          <w:sz w:val="22"/>
          <w:szCs w:val="22"/>
        </w:rPr>
      </w:pPr>
      <w:r>
        <w:rPr>
          <w:b/>
          <w:bCs/>
          <w:sz w:val="22"/>
          <w:szCs w:val="22"/>
        </w:rPr>
        <w:t>VOTE: (5-0-0)</w:t>
      </w:r>
    </w:p>
    <w:p w:rsidR="00A21D2E" w:rsidRDefault="00A21D2E" w:rsidP="00A21D2E">
      <w:pPr>
        <w:rPr>
          <w:b/>
          <w:bCs/>
          <w:sz w:val="22"/>
          <w:szCs w:val="22"/>
        </w:rPr>
      </w:pPr>
    </w:p>
    <w:p w:rsidR="00CD54E3" w:rsidRDefault="00CD54E3" w:rsidP="00CD54E3">
      <w:pPr>
        <w:ind w:firstLine="360"/>
        <w:rPr>
          <w:b/>
          <w:bCs/>
          <w:sz w:val="22"/>
          <w:szCs w:val="22"/>
        </w:rPr>
      </w:pPr>
      <w:r>
        <w:rPr>
          <w:b/>
          <w:bCs/>
          <w:sz w:val="22"/>
          <w:szCs w:val="22"/>
        </w:rPr>
        <w:t>D.</w:t>
      </w:r>
      <w:r>
        <w:rPr>
          <w:b/>
          <w:bCs/>
          <w:sz w:val="22"/>
          <w:szCs w:val="22"/>
        </w:rPr>
        <w:tab/>
        <w:t>#5-18 – Linda &amp; Tom Hanon – 62 West Boulevard</w:t>
      </w:r>
    </w:p>
    <w:p w:rsidR="00A21D2E" w:rsidRDefault="00A21D2E" w:rsidP="00A21D2E">
      <w:pPr>
        <w:rPr>
          <w:b/>
          <w:bCs/>
          <w:sz w:val="22"/>
          <w:szCs w:val="22"/>
        </w:rPr>
      </w:pPr>
    </w:p>
    <w:p w:rsidR="00A21D2E" w:rsidRDefault="00A21D2E" w:rsidP="00A21D2E">
      <w:pPr>
        <w:rPr>
          <w:bCs/>
          <w:sz w:val="22"/>
          <w:szCs w:val="22"/>
        </w:rPr>
      </w:pPr>
      <w:r>
        <w:rPr>
          <w:bCs/>
          <w:sz w:val="22"/>
          <w:szCs w:val="22"/>
        </w:rPr>
        <w:t>Present before the Board:</w:t>
      </w:r>
      <w:r>
        <w:rPr>
          <w:bCs/>
          <w:sz w:val="22"/>
          <w:szCs w:val="22"/>
        </w:rPr>
        <w:tab/>
      </w:r>
      <w:r w:rsidR="00CA7379">
        <w:rPr>
          <w:bCs/>
          <w:sz w:val="22"/>
          <w:szCs w:val="22"/>
        </w:rPr>
        <w:t>Bill Lockwood, Lockwood Architects</w:t>
      </w:r>
    </w:p>
    <w:p w:rsidR="00CA7379" w:rsidRDefault="00CA7379" w:rsidP="00A21D2E">
      <w:pPr>
        <w:rPr>
          <w:bCs/>
          <w:sz w:val="22"/>
          <w:szCs w:val="22"/>
        </w:rPr>
      </w:pPr>
      <w:r>
        <w:rPr>
          <w:bCs/>
          <w:sz w:val="22"/>
          <w:szCs w:val="22"/>
        </w:rPr>
        <w:tab/>
      </w:r>
      <w:r>
        <w:rPr>
          <w:bCs/>
          <w:sz w:val="22"/>
          <w:szCs w:val="22"/>
        </w:rPr>
        <w:tab/>
      </w:r>
      <w:r>
        <w:rPr>
          <w:bCs/>
          <w:sz w:val="22"/>
          <w:szCs w:val="22"/>
        </w:rPr>
        <w:tab/>
      </w:r>
      <w:r>
        <w:rPr>
          <w:bCs/>
          <w:sz w:val="22"/>
          <w:szCs w:val="22"/>
        </w:rPr>
        <w:tab/>
      </w:r>
      <w:r w:rsidR="00FB7162">
        <w:rPr>
          <w:bCs/>
          <w:sz w:val="22"/>
          <w:szCs w:val="22"/>
        </w:rPr>
        <w:t>Linda &amp; Tom Hanon</w:t>
      </w:r>
    </w:p>
    <w:p w:rsidR="00CA7379" w:rsidRDefault="00CA7379" w:rsidP="00A21D2E">
      <w:pPr>
        <w:rPr>
          <w:bCs/>
          <w:sz w:val="22"/>
          <w:szCs w:val="22"/>
        </w:rPr>
      </w:pPr>
    </w:p>
    <w:p w:rsidR="00CA7379" w:rsidRDefault="00CA7379" w:rsidP="00A21D2E">
      <w:pPr>
        <w:rPr>
          <w:bCs/>
          <w:sz w:val="22"/>
          <w:szCs w:val="22"/>
        </w:rPr>
      </w:pPr>
      <w:r>
        <w:rPr>
          <w:bCs/>
          <w:sz w:val="22"/>
          <w:szCs w:val="22"/>
        </w:rPr>
        <w:t xml:space="preserve">The applicant is requesting to raze the existing single-family dwelling and construct a new, less non-conforming structure. </w:t>
      </w:r>
      <w:r w:rsidR="00577C94">
        <w:rPr>
          <w:bCs/>
          <w:sz w:val="22"/>
          <w:szCs w:val="22"/>
        </w:rPr>
        <w:t xml:space="preserve">Mr. Lockwood states he feels this reconstruction will be more suitable in the neighborhood as well. </w:t>
      </w:r>
      <w:r w:rsidR="004D1FB3">
        <w:rPr>
          <w:bCs/>
          <w:sz w:val="22"/>
          <w:szCs w:val="22"/>
        </w:rPr>
        <w:t xml:space="preserve">Ms. Kendrick asks what the slight increase in non-conformity. There is no increase in non-conformity. On the southerly side it is currently 4.4 feet from the property line and is proposed to be 4.8 feet from the property line. On the rear it is currently complying at 24 feet and the right side is complying as well. </w:t>
      </w:r>
      <w:r w:rsidR="00597477">
        <w:rPr>
          <w:bCs/>
          <w:sz w:val="22"/>
          <w:szCs w:val="22"/>
        </w:rPr>
        <w:t>Mr. Eacobacci asks what the square footage of the new building will be. Mr. Lockwood states</w:t>
      </w:r>
      <w:r w:rsidR="00104EC4">
        <w:rPr>
          <w:bCs/>
          <w:sz w:val="22"/>
          <w:szCs w:val="22"/>
        </w:rPr>
        <w:t xml:space="preserve"> it is proposed to be</w:t>
      </w:r>
      <w:r w:rsidR="00597477">
        <w:rPr>
          <w:bCs/>
          <w:sz w:val="22"/>
          <w:szCs w:val="22"/>
        </w:rPr>
        <w:t xml:space="preserve"> 1,600 s.f.</w:t>
      </w:r>
    </w:p>
    <w:p w:rsidR="00104EC4" w:rsidRDefault="00104EC4" w:rsidP="00A21D2E">
      <w:pPr>
        <w:rPr>
          <w:bCs/>
          <w:sz w:val="22"/>
          <w:szCs w:val="22"/>
        </w:rPr>
      </w:pPr>
    </w:p>
    <w:p w:rsidR="00104EC4" w:rsidRDefault="00104EC4" w:rsidP="00A21D2E">
      <w:pPr>
        <w:rPr>
          <w:bCs/>
          <w:sz w:val="22"/>
          <w:szCs w:val="22"/>
        </w:rPr>
      </w:pPr>
      <w:r>
        <w:rPr>
          <w:bCs/>
          <w:sz w:val="22"/>
          <w:szCs w:val="22"/>
        </w:rPr>
        <w:t>Present before the Board:</w:t>
      </w:r>
      <w:r>
        <w:rPr>
          <w:bCs/>
          <w:sz w:val="22"/>
          <w:szCs w:val="22"/>
        </w:rPr>
        <w:tab/>
        <w:t>Denise Hickson</w:t>
      </w:r>
    </w:p>
    <w:p w:rsidR="00104EC4" w:rsidRDefault="00104EC4" w:rsidP="00A21D2E">
      <w:pPr>
        <w:rPr>
          <w:bCs/>
          <w:sz w:val="22"/>
          <w:szCs w:val="22"/>
        </w:rPr>
      </w:pPr>
    </w:p>
    <w:p w:rsidR="00104EC4" w:rsidRDefault="00104EC4" w:rsidP="00A21D2E">
      <w:pPr>
        <w:rPr>
          <w:bCs/>
          <w:sz w:val="22"/>
          <w:szCs w:val="22"/>
        </w:rPr>
      </w:pPr>
      <w:r>
        <w:rPr>
          <w:bCs/>
          <w:sz w:val="22"/>
          <w:szCs w:val="22"/>
        </w:rPr>
        <w:t xml:space="preserve">Ms. Dickson is asking how the two homes compare. Mr. Lockwood states that the existing house is about 20 and a half feet high, the new structure will be about 6 feet higher. </w:t>
      </w:r>
    </w:p>
    <w:p w:rsidR="000C6445" w:rsidRDefault="000C6445" w:rsidP="00A21D2E">
      <w:pPr>
        <w:rPr>
          <w:bCs/>
          <w:sz w:val="22"/>
          <w:szCs w:val="22"/>
        </w:rPr>
      </w:pPr>
    </w:p>
    <w:p w:rsidR="000C6445" w:rsidRDefault="000C6445" w:rsidP="00A21D2E">
      <w:pPr>
        <w:rPr>
          <w:bCs/>
          <w:sz w:val="22"/>
          <w:szCs w:val="22"/>
        </w:rPr>
      </w:pPr>
      <w:r>
        <w:rPr>
          <w:bCs/>
          <w:sz w:val="22"/>
          <w:szCs w:val="22"/>
        </w:rPr>
        <w:t xml:space="preserve">Ms. Hickson also states there will be a fair amount of </w:t>
      </w:r>
      <w:r w:rsidR="00C24E7F">
        <w:rPr>
          <w:bCs/>
          <w:sz w:val="22"/>
          <w:szCs w:val="22"/>
        </w:rPr>
        <w:t xml:space="preserve">excavation on the project and wanted to know if there would be adverse impact to abutters concerning water table and water flow. Mr. Lockwood states that they are the lowest property on the street, the water would not be going uphill to abutting properties. Mr. Lockwood also states there will be hay bales surrounding the property during the work. </w:t>
      </w:r>
    </w:p>
    <w:p w:rsidR="00C24E7F" w:rsidRDefault="00C24E7F" w:rsidP="00A21D2E">
      <w:pPr>
        <w:rPr>
          <w:bCs/>
          <w:sz w:val="22"/>
          <w:szCs w:val="22"/>
        </w:rPr>
      </w:pPr>
    </w:p>
    <w:p w:rsidR="00C24E7F" w:rsidRDefault="00C24E7F" w:rsidP="00A21D2E">
      <w:pPr>
        <w:rPr>
          <w:bCs/>
          <w:sz w:val="22"/>
          <w:szCs w:val="22"/>
        </w:rPr>
      </w:pPr>
      <w:r>
        <w:rPr>
          <w:bCs/>
          <w:sz w:val="22"/>
          <w:szCs w:val="22"/>
        </w:rPr>
        <w:t>Ms. Hickson also asks where the retaining walls will be. Mr. Lockwood states there are retaining walls on site</w:t>
      </w:r>
      <w:r w:rsidR="00D6624A">
        <w:rPr>
          <w:bCs/>
          <w:sz w:val="22"/>
          <w:szCs w:val="22"/>
        </w:rPr>
        <w:t xml:space="preserve"> that will not be proposed to be changed. </w:t>
      </w:r>
      <w:r w:rsidR="00657510">
        <w:rPr>
          <w:bCs/>
          <w:sz w:val="22"/>
          <w:szCs w:val="22"/>
        </w:rPr>
        <w:t xml:space="preserve">Ms. Hickson states she is concerned this is essentially a three story structure in a neighborhood that is primarily one-story homes. Ms. Hickson is concerned the height will impact the view, light, and air flow. Mr. Elkallassi states that the applicant is entitled to that height if the Board allows it. </w:t>
      </w:r>
    </w:p>
    <w:p w:rsidR="00657510" w:rsidRDefault="00657510" w:rsidP="00A21D2E">
      <w:pPr>
        <w:rPr>
          <w:bCs/>
          <w:sz w:val="22"/>
          <w:szCs w:val="22"/>
        </w:rPr>
      </w:pPr>
    </w:p>
    <w:p w:rsidR="00657510" w:rsidRDefault="00657510" w:rsidP="00A21D2E">
      <w:pPr>
        <w:rPr>
          <w:bCs/>
          <w:sz w:val="22"/>
          <w:szCs w:val="22"/>
        </w:rPr>
      </w:pPr>
      <w:r>
        <w:rPr>
          <w:bCs/>
          <w:sz w:val="22"/>
          <w:szCs w:val="22"/>
        </w:rPr>
        <w:t>Present before the Board:</w:t>
      </w:r>
      <w:r>
        <w:rPr>
          <w:bCs/>
          <w:sz w:val="22"/>
          <w:szCs w:val="22"/>
        </w:rPr>
        <w:tab/>
        <w:t>Linda Sharf</w:t>
      </w:r>
    </w:p>
    <w:p w:rsidR="00657510" w:rsidRDefault="00657510" w:rsidP="00A21D2E">
      <w:pPr>
        <w:rPr>
          <w:bCs/>
          <w:sz w:val="22"/>
          <w:szCs w:val="22"/>
        </w:rPr>
      </w:pPr>
    </w:p>
    <w:p w:rsidR="00D615C3" w:rsidRDefault="00657510" w:rsidP="00A21D2E">
      <w:pPr>
        <w:rPr>
          <w:bCs/>
          <w:sz w:val="22"/>
          <w:szCs w:val="22"/>
        </w:rPr>
      </w:pPr>
      <w:r>
        <w:rPr>
          <w:bCs/>
          <w:sz w:val="22"/>
          <w:szCs w:val="22"/>
        </w:rPr>
        <w:t>Ms. Sharf states that when she reviewed the plans the height appeared to be 35 feet in height. Mr. Lockwood states that 35 feet is the maximum height allowed and the house will be under 35 feet. Mr. Lockwood states that due to the slope of the site the house is measured from the average grade to the mean of the principle roof</w:t>
      </w:r>
      <w:r w:rsidR="00180E14">
        <w:rPr>
          <w:bCs/>
          <w:sz w:val="22"/>
          <w:szCs w:val="22"/>
        </w:rPr>
        <w:t xml:space="preserve"> line</w:t>
      </w:r>
      <w:r>
        <w:rPr>
          <w:bCs/>
          <w:sz w:val="22"/>
          <w:szCs w:val="22"/>
        </w:rPr>
        <w:t xml:space="preserve"> and will be at about 26 feet. </w:t>
      </w:r>
      <w:r w:rsidR="003B736F">
        <w:rPr>
          <w:bCs/>
          <w:sz w:val="22"/>
          <w:szCs w:val="22"/>
        </w:rPr>
        <w:t xml:space="preserve">Mr. Riquinha states that according to the By-Law the height is measured to the top height of the roof, and states he will need to certify building height in order to issue a building permit. </w:t>
      </w:r>
    </w:p>
    <w:p w:rsidR="00D615C3" w:rsidRDefault="00D615C3" w:rsidP="00A21D2E">
      <w:pPr>
        <w:rPr>
          <w:bCs/>
          <w:sz w:val="22"/>
          <w:szCs w:val="22"/>
        </w:rPr>
      </w:pPr>
    </w:p>
    <w:p w:rsidR="00C8744F" w:rsidRDefault="00D615C3" w:rsidP="00A21D2E">
      <w:pPr>
        <w:rPr>
          <w:bCs/>
          <w:sz w:val="22"/>
          <w:szCs w:val="22"/>
        </w:rPr>
      </w:pPr>
      <w:r>
        <w:rPr>
          <w:bCs/>
          <w:sz w:val="22"/>
          <w:szCs w:val="22"/>
        </w:rPr>
        <w:t xml:space="preserve">Ms. Sharf asks where the building will be changed on the property to understand if her view will be changed. Mr. Lockwood states the view should be enhanced with the new construction with the change of the roof line. </w:t>
      </w:r>
    </w:p>
    <w:p w:rsidR="00C8744F" w:rsidRDefault="00C8744F" w:rsidP="00A21D2E">
      <w:pPr>
        <w:rPr>
          <w:bCs/>
          <w:sz w:val="22"/>
          <w:szCs w:val="22"/>
        </w:rPr>
      </w:pPr>
    </w:p>
    <w:p w:rsidR="00657510" w:rsidRDefault="00C8744F" w:rsidP="00A21D2E">
      <w:pPr>
        <w:rPr>
          <w:bCs/>
          <w:sz w:val="22"/>
          <w:szCs w:val="22"/>
        </w:rPr>
      </w:pPr>
      <w:r>
        <w:rPr>
          <w:bCs/>
          <w:sz w:val="22"/>
          <w:szCs w:val="22"/>
        </w:rPr>
        <w:t xml:space="preserve">Ms. Engerman asks how old the house is. Mr. Lockwood states it was constructed over 75 years ago and they have been through the historic commission to demolish the house. </w:t>
      </w:r>
      <w:r w:rsidR="003B736F">
        <w:rPr>
          <w:bCs/>
          <w:sz w:val="22"/>
          <w:szCs w:val="22"/>
        </w:rPr>
        <w:t xml:space="preserve"> </w:t>
      </w:r>
    </w:p>
    <w:p w:rsidR="00A21D2E" w:rsidRDefault="00A21D2E" w:rsidP="00A21D2E">
      <w:pPr>
        <w:rPr>
          <w:bCs/>
          <w:sz w:val="22"/>
          <w:szCs w:val="22"/>
        </w:rPr>
      </w:pPr>
    </w:p>
    <w:p w:rsidR="00A21D2E" w:rsidRDefault="00A21D2E" w:rsidP="00A21D2E">
      <w:pPr>
        <w:rPr>
          <w:b/>
          <w:bCs/>
          <w:sz w:val="22"/>
          <w:szCs w:val="22"/>
        </w:rPr>
      </w:pPr>
      <w:r>
        <w:rPr>
          <w:b/>
          <w:bCs/>
          <w:sz w:val="22"/>
          <w:szCs w:val="22"/>
        </w:rPr>
        <w:t>MOTION:</w:t>
      </w:r>
      <w:r>
        <w:rPr>
          <w:b/>
          <w:bCs/>
          <w:sz w:val="22"/>
          <w:szCs w:val="22"/>
        </w:rPr>
        <w:tab/>
      </w:r>
      <w:r w:rsidR="00C8744F">
        <w:rPr>
          <w:b/>
          <w:bCs/>
          <w:sz w:val="22"/>
          <w:szCs w:val="22"/>
        </w:rPr>
        <w:t xml:space="preserve">Mr. Eacobacci moves to close the public hearing. Mr. Baptiste seconds. </w:t>
      </w:r>
    </w:p>
    <w:p w:rsidR="00A21D2E" w:rsidRDefault="00A21D2E" w:rsidP="00A21D2E">
      <w:pPr>
        <w:rPr>
          <w:b/>
          <w:bCs/>
          <w:sz w:val="22"/>
          <w:szCs w:val="22"/>
        </w:rPr>
      </w:pPr>
    </w:p>
    <w:p w:rsidR="00A21D2E" w:rsidRDefault="00A21D2E" w:rsidP="00A21D2E">
      <w:pPr>
        <w:jc w:val="center"/>
        <w:rPr>
          <w:b/>
          <w:bCs/>
          <w:sz w:val="22"/>
          <w:szCs w:val="22"/>
        </w:rPr>
      </w:pPr>
      <w:r>
        <w:rPr>
          <w:b/>
          <w:bCs/>
          <w:sz w:val="22"/>
          <w:szCs w:val="22"/>
        </w:rPr>
        <w:lastRenderedPageBreak/>
        <w:t>VOTE: (</w:t>
      </w:r>
      <w:r w:rsidR="00C8744F">
        <w:rPr>
          <w:b/>
          <w:bCs/>
          <w:sz w:val="22"/>
          <w:szCs w:val="22"/>
        </w:rPr>
        <w:t>5-0-0)</w:t>
      </w:r>
    </w:p>
    <w:p w:rsidR="00A21D2E" w:rsidRDefault="00A21D2E" w:rsidP="00A21D2E">
      <w:pPr>
        <w:rPr>
          <w:b/>
          <w:bCs/>
          <w:sz w:val="22"/>
          <w:szCs w:val="22"/>
        </w:rPr>
      </w:pPr>
    </w:p>
    <w:p w:rsidR="00C8744F" w:rsidRDefault="00C8744F" w:rsidP="00A21D2E">
      <w:pPr>
        <w:rPr>
          <w:b/>
          <w:bCs/>
          <w:sz w:val="22"/>
          <w:szCs w:val="22"/>
        </w:rPr>
      </w:pPr>
      <w:r>
        <w:rPr>
          <w:b/>
          <w:bCs/>
          <w:sz w:val="22"/>
          <w:szCs w:val="22"/>
        </w:rPr>
        <w:t>MOTION:</w:t>
      </w:r>
      <w:r>
        <w:rPr>
          <w:b/>
          <w:bCs/>
          <w:sz w:val="22"/>
          <w:szCs w:val="22"/>
        </w:rPr>
        <w:tab/>
        <w:t xml:space="preserve">Ms. Kendrick moves to allow the project as a Special Permit on the grounds that the plan does not result in a substantial increase in non-conformity and is not detrimental to the neighborhood. Mr. Eacobacci seconds. </w:t>
      </w:r>
    </w:p>
    <w:p w:rsidR="00C8744F" w:rsidRDefault="00C8744F" w:rsidP="00A21D2E">
      <w:pPr>
        <w:rPr>
          <w:b/>
          <w:bCs/>
          <w:sz w:val="22"/>
          <w:szCs w:val="22"/>
        </w:rPr>
      </w:pPr>
    </w:p>
    <w:p w:rsidR="00C8744F" w:rsidRDefault="00C8744F" w:rsidP="00C8744F">
      <w:pPr>
        <w:jc w:val="center"/>
        <w:rPr>
          <w:b/>
          <w:bCs/>
          <w:sz w:val="22"/>
          <w:szCs w:val="22"/>
        </w:rPr>
      </w:pPr>
      <w:r>
        <w:rPr>
          <w:b/>
          <w:bCs/>
          <w:sz w:val="22"/>
          <w:szCs w:val="22"/>
        </w:rPr>
        <w:t>VOTE: (5-0-0)</w:t>
      </w:r>
    </w:p>
    <w:p w:rsidR="00C8744F" w:rsidRDefault="00C8744F" w:rsidP="00A21D2E">
      <w:pPr>
        <w:rPr>
          <w:b/>
          <w:bCs/>
          <w:sz w:val="22"/>
          <w:szCs w:val="22"/>
        </w:rPr>
      </w:pPr>
    </w:p>
    <w:p w:rsidR="00A21D2E" w:rsidRDefault="00A21D2E" w:rsidP="00A21D2E">
      <w:pPr>
        <w:rPr>
          <w:b/>
          <w:bCs/>
          <w:sz w:val="22"/>
          <w:szCs w:val="22"/>
        </w:rPr>
      </w:pPr>
      <w:r>
        <w:rPr>
          <w:b/>
          <w:bCs/>
          <w:sz w:val="22"/>
          <w:szCs w:val="22"/>
        </w:rPr>
        <w:t>MOTION:</w:t>
      </w:r>
      <w:r>
        <w:rPr>
          <w:b/>
          <w:bCs/>
          <w:sz w:val="22"/>
          <w:szCs w:val="22"/>
        </w:rPr>
        <w:tab/>
      </w:r>
      <w:r w:rsidR="00C8744F">
        <w:rPr>
          <w:b/>
          <w:bCs/>
          <w:sz w:val="22"/>
          <w:szCs w:val="22"/>
        </w:rPr>
        <w:t>Mr. Eacobacci moves to approve the project subject to the structure not exceeding 35 feet in height</w:t>
      </w:r>
      <w:r w:rsidR="00E5564F">
        <w:rPr>
          <w:b/>
          <w:bCs/>
          <w:sz w:val="22"/>
          <w:szCs w:val="22"/>
        </w:rPr>
        <w:t xml:space="preserve"> and standard conditions and</w:t>
      </w:r>
      <w:r w:rsidR="00C8744F">
        <w:rPr>
          <w:b/>
          <w:bCs/>
          <w:sz w:val="22"/>
          <w:szCs w:val="22"/>
        </w:rPr>
        <w:t xml:space="preserve"> according to plans drafted by J.C. Engineering dated January 22, 2018 and by plans by Lockwood Architects dated February 10, 2018. Ms. Kendrick states that she would not like the building to be built to 35 feet. Mr. Elkallassi states there will be a condition for the building height to not exceed 27 feet. </w:t>
      </w:r>
      <w:r w:rsidR="00217FB6">
        <w:rPr>
          <w:b/>
          <w:bCs/>
          <w:sz w:val="22"/>
          <w:szCs w:val="22"/>
        </w:rPr>
        <w:t>Ms. Kendrick seconds.</w:t>
      </w:r>
      <w:r w:rsidR="00C8744F">
        <w:rPr>
          <w:b/>
          <w:bCs/>
          <w:sz w:val="22"/>
          <w:szCs w:val="22"/>
        </w:rPr>
        <w:t xml:space="preserve"> </w:t>
      </w:r>
    </w:p>
    <w:p w:rsidR="00A21D2E" w:rsidRDefault="00A21D2E" w:rsidP="00A21D2E">
      <w:pPr>
        <w:rPr>
          <w:b/>
          <w:bCs/>
          <w:sz w:val="22"/>
          <w:szCs w:val="22"/>
        </w:rPr>
      </w:pPr>
    </w:p>
    <w:p w:rsidR="00A21D2E" w:rsidRPr="00A21D2E" w:rsidRDefault="00A21D2E" w:rsidP="00A21D2E">
      <w:pPr>
        <w:jc w:val="center"/>
        <w:rPr>
          <w:b/>
          <w:bCs/>
          <w:sz w:val="22"/>
          <w:szCs w:val="22"/>
        </w:rPr>
      </w:pPr>
      <w:r>
        <w:rPr>
          <w:b/>
          <w:bCs/>
          <w:sz w:val="22"/>
          <w:szCs w:val="22"/>
        </w:rPr>
        <w:t>VOTE: (</w:t>
      </w:r>
      <w:r w:rsidR="00217FB6">
        <w:rPr>
          <w:b/>
          <w:bCs/>
          <w:sz w:val="22"/>
          <w:szCs w:val="22"/>
        </w:rPr>
        <w:t>5-0-0)</w:t>
      </w:r>
    </w:p>
    <w:p w:rsidR="00A21D2E" w:rsidRDefault="00A21D2E" w:rsidP="00A21D2E">
      <w:pPr>
        <w:rPr>
          <w:b/>
          <w:bCs/>
          <w:sz w:val="22"/>
          <w:szCs w:val="22"/>
        </w:rPr>
      </w:pPr>
    </w:p>
    <w:p w:rsidR="00CD54E3" w:rsidRDefault="00CD54E3" w:rsidP="00CD54E3">
      <w:pPr>
        <w:ind w:firstLine="360"/>
        <w:rPr>
          <w:b/>
          <w:bCs/>
          <w:sz w:val="22"/>
          <w:szCs w:val="22"/>
        </w:rPr>
      </w:pPr>
      <w:r>
        <w:rPr>
          <w:b/>
          <w:bCs/>
          <w:sz w:val="22"/>
          <w:szCs w:val="22"/>
        </w:rPr>
        <w:t>E.</w:t>
      </w:r>
      <w:r>
        <w:rPr>
          <w:b/>
          <w:bCs/>
          <w:sz w:val="22"/>
          <w:szCs w:val="22"/>
        </w:rPr>
        <w:tab/>
        <w:t>#6-18 – Richard J. Smith – 35 &amp; 39 Priscilla Avenue</w:t>
      </w:r>
    </w:p>
    <w:p w:rsidR="00A21D2E" w:rsidRDefault="00A21D2E" w:rsidP="00A21D2E">
      <w:pPr>
        <w:rPr>
          <w:b/>
          <w:bCs/>
          <w:sz w:val="22"/>
          <w:szCs w:val="22"/>
        </w:rPr>
      </w:pPr>
    </w:p>
    <w:p w:rsidR="00A21D2E" w:rsidRDefault="00A21D2E" w:rsidP="00A21D2E">
      <w:pPr>
        <w:rPr>
          <w:bCs/>
          <w:sz w:val="22"/>
          <w:szCs w:val="22"/>
        </w:rPr>
      </w:pPr>
      <w:r>
        <w:rPr>
          <w:bCs/>
          <w:sz w:val="22"/>
          <w:szCs w:val="22"/>
        </w:rPr>
        <w:t>Present before the Board:</w:t>
      </w:r>
      <w:r>
        <w:rPr>
          <w:bCs/>
          <w:sz w:val="22"/>
          <w:szCs w:val="22"/>
        </w:rPr>
        <w:tab/>
      </w:r>
      <w:r w:rsidR="00654B71">
        <w:rPr>
          <w:bCs/>
          <w:sz w:val="22"/>
          <w:szCs w:val="22"/>
        </w:rPr>
        <w:t>Richard J. Smith</w:t>
      </w:r>
    </w:p>
    <w:p w:rsidR="00654B71" w:rsidRDefault="00654B71" w:rsidP="00A21D2E">
      <w:pPr>
        <w:rPr>
          <w:bCs/>
          <w:sz w:val="22"/>
          <w:szCs w:val="22"/>
        </w:rPr>
      </w:pPr>
      <w:r>
        <w:rPr>
          <w:bCs/>
          <w:sz w:val="22"/>
          <w:szCs w:val="22"/>
        </w:rPr>
        <w:tab/>
      </w:r>
      <w:r>
        <w:rPr>
          <w:bCs/>
          <w:sz w:val="22"/>
          <w:szCs w:val="22"/>
        </w:rPr>
        <w:tab/>
      </w:r>
      <w:r>
        <w:rPr>
          <w:bCs/>
          <w:sz w:val="22"/>
          <w:szCs w:val="22"/>
        </w:rPr>
        <w:tab/>
      </w:r>
      <w:r>
        <w:rPr>
          <w:bCs/>
          <w:sz w:val="22"/>
          <w:szCs w:val="22"/>
        </w:rPr>
        <w:tab/>
        <w:t>Brad Bertolo, JC Engineering</w:t>
      </w:r>
    </w:p>
    <w:p w:rsidR="00654B71" w:rsidRDefault="00654B71" w:rsidP="00A21D2E">
      <w:pPr>
        <w:rPr>
          <w:bCs/>
          <w:sz w:val="22"/>
          <w:szCs w:val="22"/>
        </w:rPr>
      </w:pPr>
    </w:p>
    <w:p w:rsidR="00654B71" w:rsidRDefault="00654B71" w:rsidP="00A21D2E">
      <w:pPr>
        <w:rPr>
          <w:bCs/>
          <w:sz w:val="22"/>
          <w:szCs w:val="22"/>
        </w:rPr>
      </w:pPr>
      <w:r>
        <w:rPr>
          <w:bCs/>
          <w:sz w:val="22"/>
          <w:szCs w:val="22"/>
        </w:rPr>
        <w:t>Ms. Kendrick has excused herself from this case</w:t>
      </w:r>
      <w:r w:rsidR="00C540A9">
        <w:rPr>
          <w:bCs/>
          <w:sz w:val="22"/>
          <w:szCs w:val="22"/>
        </w:rPr>
        <w:t>, Mr. Morrison will vote in lieu of Ms. Kendrick</w:t>
      </w:r>
      <w:r>
        <w:rPr>
          <w:bCs/>
          <w:sz w:val="22"/>
          <w:szCs w:val="22"/>
        </w:rPr>
        <w:t xml:space="preserve">. Mr. Smith must present the case otherwise Mr. Elkallassi cannot sit on the case. </w:t>
      </w:r>
    </w:p>
    <w:p w:rsidR="00654B71" w:rsidRDefault="00654B71" w:rsidP="00A21D2E">
      <w:pPr>
        <w:rPr>
          <w:bCs/>
          <w:sz w:val="22"/>
          <w:szCs w:val="22"/>
        </w:rPr>
      </w:pPr>
    </w:p>
    <w:p w:rsidR="00654B71" w:rsidRDefault="00654B71" w:rsidP="00A21D2E">
      <w:pPr>
        <w:rPr>
          <w:bCs/>
          <w:sz w:val="22"/>
          <w:szCs w:val="22"/>
        </w:rPr>
      </w:pPr>
      <w:r>
        <w:rPr>
          <w:bCs/>
          <w:sz w:val="22"/>
          <w:szCs w:val="22"/>
        </w:rPr>
        <w:t xml:space="preserve">The applicant is requesting to raze the existing structure and seeking to construct a larger residential structure. </w:t>
      </w:r>
      <w:r w:rsidR="002D4B4B">
        <w:rPr>
          <w:bCs/>
          <w:sz w:val="22"/>
          <w:szCs w:val="22"/>
        </w:rPr>
        <w:t xml:space="preserve">Mr. Smith states that years ago he purchased 39 and 35 Priscilla Avenue on White Island Pond. </w:t>
      </w:r>
      <w:r w:rsidR="00906B90">
        <w:rPr>
          <w:bCs/>
          <w:sz w:val="22"/>
          <w:szCs w:val="22"/>
        </w:rPr>
        <w:t xml:space="preserve">39 Priscilla Avenue is currently still in existence and still standing. 35 Priscilla Avenue was razed. </w:t>
      </w:r>
      <w:r w:rsidR="00DC74C5">
        <w:rPr>
          <w:bCs/>
          <w:sz w:val="22"/>
          <w:szCs w:val="22"/>
        </w:rPr>
        <w:t xml:space="preserve">Mr. Smith would like to raze and reconstruct 39 Priscilla Avenue. Mr. Bertolo states this project has been before the Conservation Commission. The existing footprint of the dwelling and deck is shown to sit 3.1 feet from the property line. The proposed setback was pulled away from the pond at the rear of the property line to be 15.3 feet from the rear property line. The house is proposed to be 20 feet from the side property line and 20.3 feet from the front property line. The property is 100 feet deep and the zoning requirement is 100 feet of frontage, so it is impossible for the setback to be met. Mr. Bertolo feels this is not detrimental to the neighborhood. </w:t>
      </w:r>
    </w:p>
    <w:p w:rsidR="007A1BD3" w:rsidRDefault="007A1BD3" w:rsidP="00A21D2E">
      <w:pPr>
        <w:rPr>
          <w:bCs/>
          <w:sz w:val="22"/>
          <w:szCs w:val="22"/>
        </w:rPr>
      </w:pPr>
    </w:p>
    <w:p w:rsidR="007A1BD3" w:rsidRDefault="007A1BD3" w:rsidP="00A21D2E">
      <w:pPr>
        <w:rPr>
          <w:bCs/>
          <w:sz w:val="22"/>
          <w:szCs w:val="22"/>
        </w:rPr>
      </w:pPr>
      <w:r>
        <w:rPr>
          <w:bCs/>
          <w:sz w:val="22"/>
          <w:szCs w:val="22"/>
        </w:rPr>
        <w:t xml:space="preserve">Mr. Riquinha states the right and front lot lines the setbacks will become more non-conforming, but the left and rear lot lines are lessening. </w:t>
      </w:r>
      <w:r w:rsidR="00BA15BF">
        <w:rPr>
          <w:bCs/>
          <w:sz w:val="22"/>
          <w:szCs w:val="22"/>
        </w:rPr>
        <w:t xml:space="preserve">Mr. Rowley asks is the existing gravel driveway will maintain. Mr. Smith states it will be maintained. The plan shows a paved driveway but the Conservation Commission stated they would not like any impervious surface. Mr. Rowley asks if there will be any kind of facilities that bound the perimeter of the paved surface and the runoff that comes off of that. Mr. Smith states there is rip-rap there now and it does not cause an issue now. </w:t>
      </w:r>
      <w:r w:rsidR="00C225BF">
        <w:rPr>
          <w:bCs/>
          <w:sz w:val="22"/>
          <w:szCs w:val="22"/>
        </w:rPr>
        <w:t xml:space="preserve">Mr. Bertolo states Conservation had no issue with this. The retaining wall is to be removed and replaced. </w:t>
      </w:r>
    </w:p>
    <w:p w:rsidR="00A21D2E" w:rsidRDefault="00A21D2E" w:rsidP="00A21D2E">
      <w:pPr>
        <w:rPr>
          <w:bCs/>
          <w:sz w:val="22"/>
          <w:szCs w:val="22"/>
        </w:rPr>
      </w:pPr>
    </w:p>
    <w:p w:rsidR="00A21D2E" w:rsidRDefault="00A21D2E" w:rsidP="00A21D2E">
      <w:pPr>
        <w:rPr>
          <w:b/>
          <w:bCs/>
          <w:sz w:val="22"/>
          <w:szCs w:val="22"/>
        </w:rPr>
      </w:pPr>
      <w:r>
        <w:rPr>
          <w:b/>
          <w:bCs/>
          <w:sz w:val="22"/>
          <w:szCs w:val="22"/>
        </w:rPr>
        <w:t>MOTION:</w:t>
      </w:r>
      <w:r>
        <w:rPr>
          <w:b/>
          <w:bCs/>
          <w:sz w:val="22"/>
          <w:szCs w:val="22"/>
        </w:rPr>
        <w:tab/>
      </w:r>
      <w:r w:rsidR="00E5564F">
        <w:rPr>
          <w:b/>
          <w:bCs/>
          <w:sz w:val="22"/>
          <w:szCs w:val="22"/>
        </w:rPr>
        <w:t xml:space="preserve">Mr. Eacobacci moves to close the public hearing. Mr. Baptiste seconds. </w:t>
      </w:r>
    </w:p>
    <w:p w:rsidR="00A21D2E" w:rsidRDefault="00A21D2E" w:rsidP="00A21D2E">
      <w:pPr>
        <w:rPr>
          <w:b/>
          <w:bCs/>
          <w:sz w:val="22"/>
          <w:szCs w:val="22"/>
        </w:rPr>
      </w:pPr>
    </w:p>
    <w:p w:rsidR="00A21D2E" w:rsidRDefault="00A21D2E" w:rsidP="00A21D2E">
      <w:pPr>
        <w:jc w:val="center"/>
        <w:rPr>
          <w:b/>
          <w:bCs/>
          <w:sz w:val="22"/>
          <w:szCs w:val="22"/>
        </w:rPr>
      </w:pPr>
      <w:r>
        <w:rPr>
          <w:b/>
          <w:bCs/>
          <w:sz w:val="22"/>
          <w:szCs w:val="22"/>
        </w:rPr>
        <w:t>VOTE: (</w:t>
      </w:r>
      <w:r w:rsidR="00E5564F">
        <w:rPr>
          <w:b/>
          <w:bCs/>
          <w:sz w:val="22"/>
          <w:szCs w:val="22"/>
        </w:rPr>
        <w:t>5-0-0)</w:t>
      </w:r>
    </w:p>
    <w:p w:rsidR="00A21D2E" w:rsidRDefault="00A21D2E" w:rsidP="00A21D2E">
      <w:pPr>
        <w:rPr>
          <w:b/>
          <w:bCs/>
          <w:sz w:val="22"/>
          <w:szCs w:val="22"/>
        </w:rPr>
      </w:pPr>
    </w:p>
    <w:p w:rsidR="00A21D2E" w:rsidRDefault="00A21D2E" w:rsidP="00A21D2E">
      <w:pPr>
        <w:rPr>
          <w:b/>
          <w:bCs/>
          <w:sz w:val="22"/>
          <w:szCs w:val="22"/>
        </w:rPr>
      </w:pPr>
      <w:r>
        <w:rPr>
          <w:b/>
          <w:bCs/>
          <w:sz w:val="22"/>
          <w:szCs w:val="22"/>
        </w:rPr>
        <w:t>MOTION:</w:t>
      </w:r>
      <w:r>
        <w:rPr>
          <w:b/>
          <w:bCs/>
          <w:sz w:val="22"/>
          <w:szCs w:val="22"/>
        </w:rPr>
        <w:tab/>
      </w:r>
      <w:r w:rsidR="00E5564F">
        <w:rPr>
          <w:b/>
          <w:bCs/>
          <w:sz w:val="22"/>
          <w:szCs w:val="22"/>
        </w:rPr>
        <w:t xml:space="preserve">Mr. Eacobacci moves to approve this application as a Special Permit with standard conditions with plans by JC Engineering, Inc. dated February 7, 2018 and the architectural plan by Cornerstone Design Services. </w:t>
      </w:r>
    </w:p>
    <w:p w:rsidR="00A21D2E" w:rsidRDefault="00A21D2E" w:rsidP="00A21D2E">
      <w:pPr>
        <w:rPr>
          <w:b/>
          <w:bCs/>
          <w:sz w:val="22"/>
          <w:szCs w:val="22"/>
        </w:rPr>
      </w:pPr>
    </w:p>
    <w:p w:rsidR="00A21D2E" w:rsidRPr="00A21D2E" w:rsidRDefault="00A21D2E" w:rsidP="00A21D2E">
      <w:pPr>
        <w:jc w:val="center"/>
        <w:rPr>
          <w:b/>
          <w:bCs/>
          <w:sz w:val="22"/>
          <w:szCs w:val="22"/>
        </w:rPr>
      </w:pPr>
      <w:r>
        <w:rPr>
          <w:b/>
          <w:bCs/>
          <w:sz w:val="22"/>
          <w:szCs w:val="22"/>
        </w:rPr>
        <w:t>VOTE: (</w:t>
      </w:r>
      <w:r w:rsidR="00E5564F">
        <w:rPr>
          <w:b/>
          <w:bCs/>
          <w:sz w:val="22"/>
          <w:szCs w:val="22"/>
        </w:rPr>
        <w:t>5-0-0)</w:t>
      </w:r>
    </w:p>
    <w:p w:rsidR="00A21D2E" w:rsidRDefault="00A21D2E" w:rsidP="00A21D2E">
      <w:pPr>
        <w:rPr>
          <w:b/>
          <w:bCs/>
          <w:sz w:val="22"/>
          <w:szCs w:val="22"/>
        </w:rPr>
      </w:pPr>
    </w:p>
    <w:p w:rsidR="00CD54E3" w:rsidRDefault="00CD54E3" w:rsidP="00CD54E3">
      <w:pPr>
        <w:ind w:firstLine="360"/>
        <w:rPr>
          <w:b/>
          <w:bCs/>
          <w:sz w:val="22"/>
          <w:szCs w:val="22"/>
        </w:rPr>
      </w:pPr>
      <w:r>
        <w:rPr>
          <w:b/>
          <w:bCs/>
          <w:sz w:val="22"/>
          <w:szCs w:val="22"/>
        </w:rPr>
        <w:t xml:space="preserve">F. </w:t>
      </w:r>
      <w:r>
        <w:rPr>
          <w:b/>
          <w:bCs/>
          <w:sz w:val="22"/>
          <w:szCs w:val="22"/>
        </w:rPr>
        <w:tab/>
        <w:t>#8-18 – Bachant Builders – 17 Washburn Court</w:t>
      </w:r>
    </w:p>
    <w:p w:rsidR="00A21D2E" w:rsidRDefault="00A21D2E" w:rsidP="00A21D2E">
      <w:pPr>
        <w:rPr>
          <w:b/>
          <w:bCs/>
          <w:sz w:val="22"/>
          <w:szCs w:val="22"/>
        </w:rPr>
      </w:pPr>
    </w:p>
    <w:p w:rsidR="00A21D2E" w:rsidRDefault="00A21D2E" w:rsidP="00A21D2E">
      <w:pPr>
        <w:rPr>
          <w:bCs/>
          <w:sz w:val="22"/>
          <w:szCs w:val="22"/>
        </w:rPr>
      </w:pPr>
      <w:r>
        <w:rPr>
          <w:bCs/>
          <w:sz w:val="22"/>
          <w:szCs w:val="22"/>
        </w:rPr>
        <w:t>Present before the Board:</w:t>
      </w:r>
      <w:r>
        <w:rPr>
          <w:bCs/>
          <w:sz w:val="22"/>
          <w:szCs w:val="22"/>
        </w:rPr>
        <w:tab/>
      </w:r>
      <w:r w:rsidR="00C540A9">
        <w:rPr>
          <w:bCs/>
          <w:sz w:val="22"/>
          <w:szCs w:val="22"/>
        </w:rPr>
        <w:t>Bill Bachant</w:t>
      </w:r>
    </w:p>
    <w:p w:rsidR="00C540A9" w:rsidRDefault="00C540A9" w:rsidP="00A21D2E">
      <w:pPr>
        <w:rPr>
          <w:bCs/>
          <w:sz w:val="22"/>
          <w:szCs w:val="22"/>
        </w:rPr>
      </w:pPr>
    </w:p>
    <w:p w:rsidR="00C540A9" w:rsidRDefault="00C540A9" w:rsidP="00A21D2E">
      <w:pPr>
        <w:rPr>
          <w:bCs/>
          <w:sz w:val="22"/>
          <w:szCs w:val="22"/>
        </w:rPr>
      </w:pPr>
      <w:r>
        <w:rPr>
          <w:bCs/>
          <w:sz w:val="22"/>
          <w:szCs w:val="22"/>
        </w:rPr>
        <w:t xml:space="preserve">Mr. Eacobacci will have to recuse himself from voting, Jake Morrison will vote in lieu of Mr. Eacobacci. </w:t>
      </w:r>
    </w:p>
    <w:p w:rsidR="00AD5CFF" w:rsidRDefault="00AD5CFF" w:rsidP="00A21D2E">
      <w:pPr>
        <w:rPr>
          <w:bCs/>
          <w:sz w:val="22"/>
          <w:szCs w:val="22"/>
        </w:rPr>
      </w:pPr>
    </w:p>
    <w:p w:rsidR="00AD5CFF" w:rsidRDefault="00AD5CFF" w:rsidP="00A21D2E">
      <w:pPr>
        <w:rPr>
          <w:bCs/>
          <w:sz w:val="22"/>
          <w:szCs w:val="22"/>
        </w:rPr>
      </w:pPr>
      <w:r>
        <w:rPr>
          <w:bCs/>
          <w:sz w:val="22"/>
          <w:szCs w:val="22"/>
        </w:rPr>
        <w:t xml:space="preserve">The applicant is requesting for relief on a height restriction for a building that was constructed ten years ago. Mr. Riquinha states that this project was permitted years ago and has changed hands multiple times. There have been a lot of open violations and failed inspections at this property. This building has not yet had tenants. Mr. Bachant has purchased the house and would like to complete the house, sell the property, and enhance the neighborhood. Whoever built the structure initially built it too high, and Mr. Bachant is requesting an after the fact Variance. </w:t>
      </w:r>
      <w:r w:rsidR="00892055">
        <w:rPr>
          <w:bCs/>
          <w:sz w:val="22"/>
          <w:szCs w:val="22"/>
        </w:rPr>
        <w:t xml:space="preserve">Mr. Eacobacci comments he feels this property is currently a blight on the neighborhood and he would like to see it fixed. </w:t>
      </w:r>
    </w:p>
    <w:p w:rsidR="00A21D2E" w:rsidRDefault="00A21D2E" w:rsidP="00A21D2E">
      <w:pPr>
        <w:rPr>
          <w:bCs/>
          <w:sz w:val="22"/>
          <w:szCs w:val="22"/>
        </w:rPr>
      </w:pPr>
    </w:p>
    <w:p w:rsidR="00A21D2E" w:rsidRDefault="00A21D2E" w:rsidP="00A21D2E">
      <w:pPr>
        <w:rPr>
          <w:b/>
          <w:bCs/>
          <w:sz w:val="22"/>
          <w:szCs w:val="22"/>
        </w:rPr>
      </w:pPr>
      <w:r>
        <w:rPr>
          <w:b/>
          <w:bCs/>
          <w:sz w:val="22"/>
          <w:szCs w:val="22"/>
        </w:rPr>
        <w:t>MOTION:</w:t>
      </w:r>
      <w:r>
        <w:rPr>
          <w:b/>
          <w:bCs/>
          <w:sz w:val="22"/>
          <w:szCs w:val="22"/>
        </w:rPr>
        <w:tab/>
      </w:r>
      <w:r w:rsidR="00892055">
        <w:rPr>
          <w:b/>
          <w:bCs/>
          <w:sz w:val="22"/>
          <w:szCs w:val="22"/>
        </w:rPr>
        <w:t xml:space="preserve">Ms. Kendrick moves to close the public hearing. Mr. Morison seconds. </w:t>
      </w:r>
    </w:p>
    <w:p w:rsidR="00A21D2E" w:rsidRDefault="00A21D2E" w:rsidP="00A21D2E">
      <w:pPr>
        <w:rPr>
          <w:b/>
          <w:bCs/>
          <w:sz w:val="22"/>
          <w:szCs w:val="22"/>
        </w:rPr>
      </w:pPr>
    </w:p>
    <w:p w:rsidR="00A21D2E" w:rsidRDefault="00A21D2E" w:rsidP="00A21D2E">
      <w:pPr>
        <w:jc w:val="center"/>
        <w:rPr>
          <w:b/>
          <w:bCs/>
          <w:sz w:val="22"/>
          <w:szCs w:val="22"/>
        </w:rPr>
      </w:pPr>
      <w:r>
        <w:rPr>
          <w:b/>
          <w:bCs/>
          <w:sz w:val="22"/>
          <w:szCs w:val="22"/>
        </w:rPr>
        <w:t>VOTE: (</w:t>
      </w:r>
      <w:r w:rsidR="00892055">
        <w:rPr>
          <w:b/>
          <w:bCs/>
          <w:sz w:val="22"/>
          <w:szCs w:val="22"/>
        </w:rPr>
        <w:t>5-0-0)</w:t>
      </w:r>
    </w:p>
    <w:p w:rsidR="00A21D2E" w:rsidRDefault="00A21D2E" w:rsidP="00A21D2E">
      <w:pPr>
        <w:rPr>
          <w:b/>
          <w:bCs/>
          <w:sz w:val="22"/>
          <w:szCs w:val="22"/>
        </w:rPr>
      </w:pPr>
    </w:p>
    <w:p w:rsidR="00A21D2E" w:rsidRDefault="00A21D2E" w:rsidP="00A21D2E">
      <w:pPr>
        <w:rPr>
          <w:b/>
          <w:bCs/>
          <w:sz w:val="22"/>
          <w:szCs w:val="22"/>
        </w:rPr>
      </w:pPr>
      <w:r>
        <w:rPr>
          <w:b/>
          <w:bCs/>
          <w:sz w:val="22"/>
          <w:szCs w:val="22"/>
        </w:rPr>
        <w:t>MOTION:</w:t>
      </w:r>
      <w:r>
        <w:rPr>
          <w:b/>
          <w:bCs/>
          <w:sz w:val="22"/>
          <w:szCs w:val="22"/>
        </w:rPr>
        <w:tab/>
      </w:r>
      <w:r w:rsidR="00892055">
        <w:rPr>
          <w:b/>
          <w:bCs/>
          <w:sz w:val="22"/>
          <w:szCs w:val="22"/>
        </w:rPr>
        <w:t xml:space="preserve">Mr. Baptiste moves to grant the Variance as presented. Mr. Morison seconds. </w:t>
      </w:r>
    </w:p>
    <w:p w:rsidR="00A21D2E" w:rsidRDefault="00A21D2E" w:rsidP="00A21D2E">
      <w:pPr>
        <w:rPr>
          <w:b/>
          <w:bCs/>
          <w:sz w:val="22"/>
          <w:szCs w:val="22"/>
        </w:rPr>
      </w:pPr>
    </w:p>
    <w:p w:rsidR="00A21D2E" w:rsidRPr="00A21D2E" w:rsidRDefault="00A21D2E" w:rsidP="00A21D2E">
      <w:pPr>
        <w:jc w:val="center"/>
        <w:rPr>
          <w:b/>
          <w:bCs/>
          <w:sz w:val="22"/>
          <w:szCs w:val="22"/>
        </w:rPr>
      </w:pPr>
      <w:r>
        <w:rPr>
          <w:b/>
          <w:bCs/>
          <w:sz w:val="22"/>
          <w:szCs w:val="22"/>
        </w:rPr>
        <w:t>VOTE: (</w:t>
      </w:r>
      <w:r w:rsidR="00892055">
        <w:rPr>
          <w:b/>
          <w:bCs/>
          <w:sz w:val="22"/>
          <w:szCs w:val="22"/>
        </w:rPr>
        <w:t>4-1-0)</w:t>
      </w:r>
    </w:p>
    <w:p w:rsidR="00A21D2E" w:rsidRDefault="00A21D2E" w:rsidP="00A21D2E">
      <w:pPr>
        <w:rPr>
          <w:b/>
          <w:bCs/>
          <w:sz w:val="22"/>
          <w:szCs w:val="22"/>
        </w:rPr>
      </w:pPr>
    </w:p>
    <w:p w:rsidR="00CD54E3" w:rsidRDefault="00CD54E3" w:rsidP="00CD54E3">
      <w:pPr>
        <w:ind w:firstLine="360"/>
        <w:rPr>
          <w:b/>
          <w:bCs/>
          <w:sz w:val="22"/>
          <w:szCs w:val="22"/>
          <w:u w:val="single"/>
        </w:rPr>
      </w:pPr>
      <w:r>
        <w:rPr>
          <w:b/>
          <w:bCs/>
          <w:sz w:val="22"/>
          <w:szCs w:val="22"/>
        </w:rPr>
        <w:t xml:space="preserve">G. </w:t>
      </w:r>
      <w:r>
        <w:rPr>
          <w:b/>
          <w:bCs/>
          <w:sz w:val="22"/>
          <w:szCs w:val="22"/>
        </w:rPr>
        <w:tab/>
        <w:t>#9-18 – Anthony &amp; Barbara Leone – 13 Seventh Street</w:t>
      </w:r>
    </w:p>
    <w:p w:rsidR="00CD54E3" w:rsidRDefault="00CD54E3" w:rsidP="00CD54E3">
      <w:pPr>
        <w:rPr>
          <w:b/>
          <w:bCs/>
          <w:sz w:val="22"/>
          <w:szCs w:val="22"/>
          <w:u w:val="single"/>
        </w:rPr>
      </w:pPr>
    </w:p>
    <w:p w:rsidR="00A21D2E" w:rsidRDefault="00A21D2E" w:rsidP="00CD54E3">
      <w:pPr>
        <w:rPr>
          <w:bCs/>
          <w:sz w:val="22"/>
          <w:szCs w:val="22"/>
        </w:rPr>
      </w:pPr>
      <w:r>
        <w:rPr>
          <w:bCs/>
          <w:sz w:val="22"/>
          <w:szCs w:val="22"/>
        </w:rPr>
        <w:t>Present before the Board:</w:t>
      </w:r>
      <w:r>
        <w:rPr>
          <w:bCs/>
          <w:sz w:val="22"/>
          <w:szCs w:val="22"/>
        </w:rPr>
        <w:tab/>
      </w:r>
      <w:r w:rsidR="00C46082">
        <w:rPr>
          <w:bCs/>
          <w:sz w:val="22"/>
          <w:szCs w:val="22"/>
        </w:rPr>
        <w:t>Chris Ellis</w:t>
      </w:r>
    </w:p>
    <w:p w:rsidR="00A21D2E" w:rsidRDefault="00A21D2E" w:rsidP="00CD54E3">
      <w:pPr>
        <w:rPr>
          <w:bCs/>
          <w:sz w:val="22"/>
          <w:szCs w:val="22"/>
        </w:rPr>
      </w:pPr>
    </w:p>
    <w:p w:rsidR="00C46082" w:rsidRDefault="00C46082" w:rsidP="00CD54E3">
      <w:pPr>
        <w:rPr>
          <w:bCs/>
          <w:sz w:val="22"/>
          <w:szCs w:val="22"/>
        </w:rPr>
      </w:pPr>
      <w:r>
        <w:rPr>
          <w:bCs/>
          <w:sz w:val="22"/>
          <w:szCs w:val="22"/>
        </w:rPr>
        <w:t xml:space="preserve">The applicant is requesting to construct a 14’x10’ kitchen addition. Mr. Riquinha states that the building meets all current setbacks, but is increasing the lot coverage, which is currently non-conforming. </w:t>
      </w:r>
    </w:p>
    <w:p w:rsidR="00C46082" w:rsidRDefault="00C46082" w:rsidP="00CD54E3">
      <w:pPr>
        <w:rPr>
          <w:bCs/>
          <w:sz w:val="22"/>
          <w:szCs w:val="22"/>
        </w:rPr>
      </w:pPr>
    </w:p>
    <w:p w:rsidR="004940D1" w:rsidRDefault="004940D1" w:rsidP="00CD54E3">
      <w:pPr>
        <w:rPr>
          <w:bCs/>
          <w:sz w:val="22"/>
          <w:szCs w:val="22"/>
        </w:rPr>
      </w:pPr>
      <w:r>
        <w:rPr>
          <w:bCs/>
          <w:sz w:val="22"/>
          <w:szCs w:val="22"/>
        </w:rPr>
        <w:t>Present before the Board:</w:t>
      </w:r>
      <w:r>
        <w:rPr>
          <w:bCs/>
          <w:sz w:val="22"/>
          <w:szCs w:val="22"/>
        </w:rPr>
        <w:tab/>
        <w:t>Dominique Cammaron</w:t>
      </w:r>
    </w:p>
    <w:p w:rsidR="004940D1" w:rsidRDefault="004940D1" w:rsidP="00CD54E3">
      <w:pPr>
        <w:rPr>
          <w:bCs/>
          <w:sz w:val="22"/>
          <w:szCs w:val="22"/>
        </w:rPr>
      </w:pPr>
    </w:p>
    <w:p w:rsidR="004940D1" w:rsidRDefault="004940D1" w:rsidP="00CD54E3">
      <w:pPr>
        <w:rPr>
          <w:bCs/>
          <w:sz w:val="22"/>
          <w:szCs w:val="22"/>
        </w:rPr>
      </w:pPr>
      <w:r>
        <w:rPr>
          <w:bCs/>
          <w:sz w:val="22"/>
          <w:szCs w:val="22"/>
        </w:rPr>
        <w:t xml:space="preserve">Mr. Cammaron states the owners before these owners had a fence installed which is currently dilapidated and asks the Board if they could require the applicant to fix the fence. </w:t>
      </w:r>
    </w:p>
    <w:p w:rsidR="00082B19" w:rsidRDefault="00082B19" w:rsidP="00CD54E3">
      <w:pPr>
        <w:rPr>
          <w:bCs/>
          <w:sz w:val="22"/>
          <w:szCs w:val="22"/>
        </w:rPr>
      </w:pPr>
    </w:p>
    <w:p w:rsidR="00082B19" w:rsidRDefault="00082B19" w:rsidP="00CD54E3">
      <w:pPr>
        <w:rPr>
          <w:bCs/>
          <w:sz w:val="22"/>
          <w:szCs w:val="22"/>
        </w:rPr>
      </w:pPr>
      <w:r>
        <w:rPr>
          <w:bCs/>
          <w:sz w:val="22"/>
          <w:szCs w:val="22"/>
        </w:rPr>
        <w:t xml:space="preserve">Mr. Ellis states that on behalf of the Leone’s how does he know it is their fence. </w:t>
      </w:r>
    </w:p>
    <w:p w:rsidR="00543DEA" w:rsidRDefault="00543DEA" w:rsidP="00CD54E3">
      <w:pPr>
        <w:rPr>
          <w:bCs/>
          <w:sz w:val="22"/>
          <w:szCs w:val="22"/>
        </w:rPr>
      </w:pPr>
    </w:p>
    <w:p w:rsidR="00543DEA" w:rsidRDefault="00543DEA" w:rsidP="00CD54E3">
      <w:pPr>
        <w:rPr>
          <w:bCs/>
          <w:sz w:val="22"/>
          <w:szCs w:val="22"/>
        </w:rPr>
      </w:pPr>
      <w:r>
        <w:rPr>
          <w:bCs/>
          <w:sz w:val="22"/>
          <w:szCs w:val="22"/>
        </w:rPr>
        <w:t xml:space="preserve">Mr. Eacobacci asks Mr. Cammaron if he would pay for the fence if the applicant agreed to install the fence. Mr. Cammaron says he would not. </w:t>
      </w:r>
    </w:p>
    <w:p w:rsidR="00543DEA" w:rsidRDefault="00543DEA" w:rsidP="00CD54E3">
      <w:pPr>
        <w:rPr>
          <w:bCs/>
          <w:sz w:val="22"/>
          <w:szCs w:val="22"/>
        </w:rPr>
      </w:pPr>
    </w:p>
    <w:p w:rsidR="00543DEA" w:rsidRDefault="00543DEA" w:rsidP="00CD54E3">
      <w:pPr>
        <w:rPr>
          <w:bCs/>
          <w:sz w:val="22"/>
          <w:szCs w:val="22"/>
        </w:rPr>
      </w:pPr>
      <w:r>
        <w:rPr>
          <w:bCs/>
          <w:sz w:val="22"/>
          <w:szCs w:val="22"/>
        </w:rPr>
        <w:t xml:space="preserve">Mr. Elkallassi states this will not be a condition of approval but asks Mr. Ellis to ask the applicants if they would consider reconstructing the fence. </w:t>
      </w:r>
    </w:p>
    <w:p w:rsidR="004940D1" w:rsidRDefault="004940D1" w:rsidP="00CD54E3">
      <w:pPr>
        <w:rPr>
          <w:bCs/>
          <w:sz w:val="22"/>
          <w:szCs w:val="22"/>
        </w:rPr>
      </w:pPr>
    </w:p>
    <w:p w:rsidR="00A21D2E" w:rsidRDefault="00A21D2E" w:rsidP="00CD54E3">
      <w:pPr>
        <w:rPr>
          <w:b/>
          <w:bCs/>
          <w:sz w:val="22"/>
          <w:szCs w:val="22"/>
        </w:rPr>
      </w:pPr>
      <w:r>
        <w:rPr>
          <w:b/>
          <w:bCs/>
          <w:sz w:val="22"/>
          <w:szCs w:val="22"/>
        </w:rPr>
        <w:t>MOTION:</w:t>
      </w:r>
      <w:r>
        <w:rPr>
          <w:b/>
          <w:bCs/>
          <w:sz w:val="22"/>
          <w:szCs w:val="22"/>
        </w:rPr>
        <w:tab/>
      </w:r>
      <w:r w:rsidR="00543DEA">
        <w:rPr>
          <w:b/>
          <w:bCs/>
          <w:sz w:val="22"/>
          <w:szCs w:val="22"/>
        </w:rPr>
        <w:t xml:space="preserve">Mr. Eacobacci moves to close the public hearing. Ms. Kendrick seconds. </w:t>
      </w:r>
    </w:p>
    <w:p w:rsidR="00A21D2E" w:rsidRDefault="00A21D2E" w:rsidP="00CD54E3">
      <w:pPr>
        <w:rPr>
          <w:b/>
          <w:bCs/>
          <w:sz w:val="22"/>
          <w:szCs w:val="22"/>
        </w:rPr>
      </w:pPr>
    </w:p>
    <w:p w:rsidR="00A21D2E" w:rsidRDefault="00A21D2E" w:rsidP="00A21D2E">
      <w:pPr>
        <w:jc w:val="center"/>
        <w:rPr>
          <w:b/>
          <w:bCs/>
          <w:sz w:val="22"/>
          <w:szCs w:val="22"/>
        </w:rPr>
      </w:pPr>
      <w:r>
        <w:rPr>
          <w:b/>
          <w:bCs/>
          <w:sz w:val="22"/>
          <w:szCs w:val="22"/>
        </w:rPr>
        <w:t>VOTE: (</w:t>
      </w:r>
      <w:r w:rsidR="00543DEA">
        <w:rPr>
          <w:b/>
          <w:bCs/>
          <w:sz w:val="22"/>
          <w:szCs w:val="22"/>
        </w:rPr>
        <w:t>5-0-0)</w:t>
      </w:r>
    </w:p>
    <w:p w:rsidR="00A21D2E" w:rsidRDefault="00A21D2E" w:rsidP="00CD54E3">
      <w:pPr>
        <w:rPr>
          <w:b/>
          <w:bCs/>
          <w:sz w:val="22"/>
          <w:szCs w:val="22"/>
        </w:rPr>
      </w:pPr>
    </w:p>
    <w:p w:rsidR="00A21D2E" w:rsidRDefault="00A21D2E" w:rsidP="00CD54E3">
      <w:pPr>
        <w:rPr>
          <w:b/>
          <w:bCs/>
          <w:sz w:val="22"/>
          <w:szCs w:val="22"/>
        </w:rPr>
      </w:pPr>
      <w:r>
        <w:rPr>
          <w:b/>
          <w:bCs/>
          <w:sz w:val="22"/>
          <w:szCs w:val="22"/>
        </w:rPr>
        <w:t>MOTION:</w:t>
      </w:r>
      <w:r>
        <w:rPr>
          <w:b/>
          <w:bCs/>
          <w:sz w:val="22"/>
          <w:szCs w:val="22"/>
        </w:rPr>
        <w:tab/>
      </w:r>
      <w:r w:rsidR="00543DEA">
        <w:rPr>
          <w:b/>
          <w:bCs/>
          <w:sz w:val="22"/>
          <w:szCs w:val="22"/>
        </w:rPr>
        <w:t xml:space="preserve">Mr. Eacobacci moves to grant as a Special Permit subject to standard conditions. Mr. Baptiste seconds. </w:t>
      </w:r>
    </w:p>
    <w:p w:rsidR="00A21D2E" w:rsidRDefault="00A21D2E" w:rsidP="00CD54E3">
      <w:pPr>
        <w:rPr>
          <w:b/>
          <w:bCs/>
          <w:sz w:val="22"/>
          <w:szCs w:val="22"/>
        </w:rPr>
      </w:pPr>
    </w:p>
    <w:p w:rsidR="00A21D2E" w:rsidRPr="00A21D2E" w:rsidRDefault="00A21D2E" w:rsidP="00A21D2E">
      <w:pPr>
        <w:jc w:val="center"/>
        <w:rPr>
          <w:b/>
          <w:bCs/>
          <w:sz w:val="22"/>
          <w:szCs w:val="22"/>
        </w:rPr>
      </w:pPr>
      <w:r>
        <w:rPr>
          <w:b/>
          <w:bCs/>
          <w:sz w:val="22"/>
          <w:szCs w:val="22"/>
        </w:rPr>
        <w:t>VOTE: (</w:t>
      </w:r>
      <w:r w:rsidR="00543DEA">
        <w:rPr>
          <w:b/>
          <w:bCs/>
          <w:sz w:val="22"/>
          <w:szCs w:val="22"/>
        </w:rPr>
        <w:t>5-0-0)</w:t>
      </w:r>
    </w:p>
    <w:p w:rsidR="00A21D2E" w:rsidRPr="00226352" w:rsidRDefault="00A21D2E" w:rsidP="00CD54E3">
      <w:pPr>
        <w:rPr>
          <w:b/>
          <w:bCs/>
          <w:sz w:val="22"/>
          <w:szCs w:val="22"/>
          <w:u w:val="single"/>
        </w:rPr>
      </w:pPr>
    </w:p>
    <w:p w:rsidR="00CD54E3" w:rsidRDefault="00CD54E3" w:rsidP="00CD54E3">
      <w:pPr>
        <w:pStyle w:val="ListParagraph"/>
        <w:numPr>
          <w:ilvl w:val="0"/>
          <w:numId w:val="10"/>
        </w:numPr>
        <w:rPr>
          <w:b/>
          <w:bCs/>
          <w:sz w:val="22"/>
          <w:szCs w:val="22"/>
          <w:u w:val="single"/>
        </w:rPr>
      </w:pPr>
      <w:r w:rsidRPr="00273345">
        <w:rPr>
          <w:b/>
          <w:bCs/>
          <w:sz w:val="22"/>
          <w:szCs w:val="22"/>
          <w:u w:val="single"/>
        </w:rPr>
        <w:lastRenderedPageBreak/>
        <w:t>CONTINUED PUBLIC HEARINGS</w:t>
      </w:r>
    </w:p>
    <w:p w:rsidR="00CD54E3" w:rsidRDefault="00CD54E3" w:rsidP="00CD54E3">
      <w:pPr>
        <w:rPr>
          <w:b/>
          <w:bCs/>
          <w:sz w:val="22"/>
          <w:szCs w:val="22"/>
        </w:rPr>
      </w:pPr>
    </w:p>
    <w:p w:rsidR="00CD54E3" w:rsidRDefault="00CD54E3" w:rsidP="00CD54E3">
      <w:pPr>
        <w:tabs>
          <w:tab w:val="left" w:pos="720"/>
        </w:tabs>
        <w:ind w:left="720" w:hanging="360"/>
        <w:rPr>
          <w:b/>
          <w:bCs/>
          <w:sz w:val="22"/>
          <w:szCs w:val="22"/>
        </w:rPr>
      </w:pPr>
      <w:r>
        <w:rPr>
          <w:b/>
          <w:bCs/>
          <w:sz w:val="22"/>
          <w:szCs w:val="22"/>
        </w:rPr>
        <w:t>A.</w:t>
      </w:r>
      <w:r>
        <w:rPr>
          <w:b/>
          <w:bCs/>
          <w:sz w:val="22"/>
          <w:szCs w:val="22"/>
        </w:rPr>
        <w:tab/>
        <w:t>46-17 – Ramos Realty Trust – 300 Glen Charlie Road – Requested continuance</w:t>
      </w:r>
    </w:p>
    <w:p w:rsidR="00BF14F4" w:rsidRDefault="00BF14F4" w:rsidP="00BF14F4">
      <w:pPr>
        <w:tabs>
          <w:tab w:val="left" w:pos="720"/>
        </w:tabs>
        <w:rPr>
          <w:b/>
          <w:bCs/>
          <w:sz w:val="22"/>
          <w:szCs w:val="22"/>
        </w:rPr>
      </w:pPr>
    </w:p>
    <w:p w:rsidR="00BF14F4" w:rsidRDefault="00BF14F4" w:rsidP="00BF14F4">
      <w:pPr>
        <w:tabs>
          <w:tab w:val="left" w:pos="720"/>
        </w:tabs>
        <w:rPr>
          <w:bCs/>
          <w:sz w:val="22"/>
          <w:szCs w:val="22"/>
        </w:rPr>
      </w:pPr>
      <w:r>
        <w:rPr>
          <w:bCs/>
          <w:sz w:val="22"/>
          <w:szCs w:val="22"/>
        </w:rPr>
        <w:t>The applicant has requested a continuance.</w:t>
      </w:r>
    </w:p>
    <w:p w:rsidR="00BF14F4" w:rsidRDefault="00BF14F4" w:rsidP="00BF14F4">
      <w:pPr>
        <w:tabs>
          <w:tab w:val="left" w:pos="720"/>
        </w:tabs>
        <w:rPr>
          <w:bCs/>
          <w:sz w:val="22"/>
          <w:szCs w:val="22"/>
        </w:rPr>
      </w:pPr>
    </w:p>
    <w:p w:rsidR="00BF14F4" w:rsidRDefault="00BF14F4" w:rsidP="00BF14F4">
      <w:pPr>
        <w:tabs>
          <w:tab w:val="left" w:pos="720"/>
        </w:tabs>
        <w:rPr>
          <w:b/>
          <w:bCs/>
          <w:sz w:val="22"/>
          <w:szCs w:val="22"/>
        </w:rPr>
      </w:pPr>
      <w:r>
        <w:rPr>
          <w:b/>
          <w:bCs/>
          <w:sz w:val="22"/>
          <w:szCs w:val="22"/>
        </w:rPr>
        <w:t>MOTION:</w:t>
      </w:r>
      <w:r>
        <w:rPr>
          <w:b/>
          <w:bCs/>
          <w:sz w:val="22"/>
          <w:szCs w:val="22"/>
        </w:rPr>
        <w:tab/>
        <w:t xml:space="preserve">Mr. Eacobacci moves to continue the public hearing until May 9, 2017. Mr. Baptiste seconds. </w:t>
      </w:r>
    </w:p>
    <w:p w:rsidR="00BF14F4" w:rsidRDefault="00BF14F4" w:rsidP="00BF14F4">
      <w:pPr>
        <w:tabs>
          <w:tab w:val="left" w:pos="720"/>
        </w:tabs>
        <w:rPr>
          <w:b/>
          <w:bCs/>
          <w:sz w:val="22"/>
          <w:szCs w:val="22"/>
        </w:rPr>
      </w:pPr>
    </w:p>
    <w:p w:rsidR="00BF14F4" w:rsidRPr="00BF14F4" w:rsidRDefault="00BF14F4" w:rsidP="00BF14F4">
      <w:pPr>
        <w:tabs>
          <w:tab w:val="left" w:pos="720"/>
        </w:tabs>
        <w:jc w:val="center"/>
        <w:rPr>
          <w:b/>
          <w:bCs/>
          <w:sz w:val="22"/>
          <w:szCs w:val="22"/>
        </w:rPr>
      </w:pPr>
      <w:r>
        <w:rPr>
          <w:b/>
          <w:bCs/>
          <w:sz w:val="22"/>
          <w:szCs w:val="22"/>
        </w:rPr>
        <w:t>VOTE: (5-0-0)</w:t>
      </w:r>
    </w:p>
    <w:p w:rsidR="00BF14F4" w:rsidRDefault="00BF14F4" w:rsidP="00BF14F4">
      <w:pPr>
        <w:tabs>
          <w:tab w:val="left" w:pos="720"/>
        </w:tabs>
        <w:rPr>
          <w:b/>
          <w:bCs/>
          <w:sz w:val="22"/>
          <w:szCs w:val="22"/>
        </w:rPr>
      </w:pPr>
    </w:p>
    <w:p w:rsidR="00CD54E3" w:rsidRDefault="00CD54E3" w:rsidP="00CD54E3">
      <w:pPr>
        <w:ind w:left="720" w:hanging="360"/>
        <w:rPr>
          <w:b/>
          <w:bCs/>
          <w:sz w:val="22"/>
          <w:szCs w:val="22"/>
        </w:rPr>
      </w:pPr>
      <w:r w:rsidRPr="00FD4B9B">
        <w:rPr>
          <w:b/>
          <w:bCs/>
          <w:sz w:val="22"/>
          <w:szCs w:val="22"/>
        </w:rPr>
        <w:t>B.</w:t>
      </w:r>
      <w:r w:rsidRPr="00FD4B9B">
        <w:rPr>
          <w:b/>
          <w:bCs/>
          <w:sz w:val="22"/>
          <w:szCs w:val="22"/>
        </w:rPr>
        <w:tab/>
        <w:t>2-18 – Comprehensive Permit – Dakota Properties – 3102 Cranberry Highway</w:t>
      </w:r>
    </w:p>
    <w:p w:rsidR="00592260" w:rsidRDefault="00592260" w:rsidP="00592260">
      <w:pPr>
        <w:rPr>
          <w:b/>
          <w:bCs/>
          <w:sz w:val="22"/>
          <w:szCs w:val="22"/>
        </w:rPr>
      </w:pPr>
    </w:p>
    <w:p w:rsidR="00592260" w:rsidRDefault="00592260" w:rsidP="00592260">
      <w:pPr>
        <w:rPr>
          <w:b/>
          <w:bCs/>
          <w:sz w:val="22"/>
          <w:szCs w:val="22"/>
        </w:rPr>
      </w:pPr>
      <w:r>
        <w:rPr>
          <w:b/>
          <w:bCs/>
          <w:sz w:val="22"/>
          <w:szCs w:val="22"/>
        </w:rPr>
        <w:t>MOTION:</w:t>
      </w:r>
      <w:r>
        <w:rPr>
          <w:b/>
          <w:bCs/>
          <w:sz w:val="22"/>
          <w:szCs w:val="22"/>
        </w:rPr>
        <w:tab/>
        <w:t xml:space="preserve">Mr. Eacobacci moves to continue the public hearing until April 25, 2018. Mr. Baptiste seconds. </w:t>
      </w:r>
    </w:p>
    <w:p w:rsidR="00592260" w:rsidRDefault="00592260" w:rsidP="00592260">
      <w:pPr>
        <w:rPr>
          <w:b/>
          <w:bCs/>
          <w:sz w:val="22"/>
          <w:szCs w:val="22"/>
        </w:rPr>
      </w:pPr>
    </w:p>
    <w:p w:rsidR="00592260" w:rsidRPr="00FD4B9B" w:rsidRDefault="00592260" w:rsidP="00592260">
      <w:pPr>
        <w:jc w:val="center"/>
        <w:rPr>
          <w:b/>
          <w:bCs/>
          <w:sz w:val="22"/>
          <w:szCs w:val="22"/>
        </w:rPr>
      </w:pPr>
      <w:r>
        <w:rPr>
          <w:b/>
          <w:bCs/>
          <w:sz w:val="22"/>
          <w:szCs w:val="22"/>
        </w:rPr>
        <w:t>VOTE: (5-0-0)</w:t>
      </w:r>
    </w:p>
    <w:p w:rsidR="00CD54E3" w:rsidRPr="00952896" w:rsidRDefault="00CD54E3" w:rsidP="00CD54E3">
      <w:pPr>
        <w:rPr>
          <w:b/>
          <w:bCs/>
          <w:sz w:val="22"/>
          <w:szCs w:val="22"/>
        </w:rPr>
      </w:pPr>
    </w:p>
    <w:p w:rsidR="00CD54E3" w:rsidRPr="00273345" w:rsidRDefault="00CD54E3" w:rsidP="00CD54E3">
      <w:pPr>
        <w:numPr>
          <w:ilvl w:val="0"/>
          <w:numId w:val="10"/>
        </w:numPr>
        <w:rPr>
          <w:b/>
          <w:bCs/>
          <w:sz w:val="22"/>
          <w:szCs w:val="22"/>
          <w:u w:val="single"/>
        </w:rPr>
      </w:pPr>
      <w:r w:rsidRPr="00273345">
        <w:rPr>
          <w:b/>
          <w:bCs/>
          <w:sz w:val="22"/>
          <w:szCs w:val="22"/>
          <w:u w:val="single"/>
        </w:rPr>
        <w:t>ANY OTHER BUSINESS/DISCUSSIONS/UPCOMING HEARINGS</w:t>
      </w:r>
    </w:p>
    <w:p w:rsidR="00CD54E3" w:rsidRDefault="00CD54E3" w:rsidP="00CD54E3">
      <w:pPr>
        <w:ind w:left="720"/>
        <w:rPr>
          <w:b/>
          <w:bCs/>
          <w:sz w:val="22"/>
          <w:szCs w:val="22"/>
        </w:rPr>
      </w:pPr>
    </w:p>
    <w:p w:rsidR="00CD54E3" w:rsidRPr="00622DBA" w:rsidRDefault="00CD54E3" w:rsidP="00CD54E3">
      <w:pPr>
        <w:numPr>
          <w:ilvl w:val="0"/>
          <w:numId w:val="2"/>
        </w:numPr>
        <w:tabs>
          <w:tab w:val="clear" w:pos="810"/>
          <w:tab w:val="num" w:pos="720"/>
        </w:tabs>
        <w:ind w:left="720"/>
        <w:rPr>
          <w:b/>
          <w:bCs/>
          <w:sz w:val="22"/>
          <w:szCs w:val="22"/>
        </w:rPr>
      </w:pPr>
      <w:r w:rsidRPr="00622DBA">
        <w:rPr>
          <w:b/>
          <w:bCs/>
          <w:sz w:val="22"/>
          <w:szCs w:val="22"/>
        </w:rPr>
        <w:t>Correspondence</w:t>
      </w:r>
    </w:p>
    <w:p w:rsidR="00CD54E3" w:rsidRPr="00273345" w:rsidRDefault="00CD54E3" w:rsidP="00CD54E3">
      <w:pPr>
        <w:ind w:left="720"/>
        <w:rPr>
          <w:b/>
          <w:bCs/>
          <w:sz w:val="22"/>
          <w:szCs w:val="22"/>
        </w:rPr>
      </w:pPr>
    </w:p>
    <w:p w:rsidR="00CD54E3" w:rsidRPr="00953D87" w:rsidRDefault="00CD54E3" w:rsidP="00CD54E3">
      <w:pPr>
        <w:pStyle w:val="ListParagraph"/>
        <w:numPr>
          <w:ilvl w:val="1"/>
          <w:numId w:val="2"/>
        </w:numPr>
        <w:rPr>
          <w:bCs/>
          <w:sz w:val="22"/>
          <w:szCs w:val="22"/>
        </w:rPr>
      </w:pPr>
      <w:r w:rsidRPr="00273345">
        <w:rPr>
          <w:sz w:val="22"/>
          <w:szCs w:val="22"/>
        </w:rPr>
        <w:t>See correspondence sent via email and/or in packets.</w:t>
      </w:r>
    </w:p>
    <w:p w:rsidR="00CD54E3" w:rsidRPr="00953D87" w:rsidRDefault="00CD54E3" w:rsidP="00CD54E3">
      <w:pPr>
        <w:pStyle w:val="ListParagraph"/>
        <w:ind w:left="1440"/>
        <w:rPr>
          <w:bCs/>
          <w:sz w:val="22"/>
          <w:szCs w:val="22"/>
        </w:rPr>
      </w:pPr>
    </w:p>
    <w:p w:rsidR="00CD54E3" w:rsidRDefault="00CD54E3" w:rsidP="00CD54E3">
      <w:pPr>
        <w:pStyle w:val="ListParagraph"/>
        <w:numPr>
          <w:ilvl w:val="0"/>
          <w:numId w:val="2"/>
        </w:numPr>
        <w:tabs>
          <w:tab w:val="clear" w:pos="810"/>
          <w:tab w:val="num" w:pos="720"/>
        </w:tabs>
        <w:ind w:left="720"/>
        <w:rPr>
          <w:b/>
          <w:bCs/>
          <w:sz w:val="22"/>
          <w:szCs w:val="22"/>
        </w:rPr>
      </w:pPr>
      <w:r>
        <w:rPr>
          <w:b/>
          <w:bCs/>
          <w:sz w:val="22"/>
          <w:szCs w:val="22"/>
        </w:rPr>
        <w:t>Certificate of Completion – Mike Harrington – 0 Squirrel Island Road</w:t>
      </w:r>
    </w:p>
    <w:p w:rsidR="00543DEA" w:rsidRDefault="00543DEA" w:rsidP="00543DEA">
      <w:pPr>
        <w:tabs>
          <w:tab w:val="num" w:pos="720"/>
        </w:tabs>
        <w:rPr>
          <w:b/>
          <w:bCs/>
          <w:sz w:val="22"/>
          <w:szCs w:val="22"/>
        </w:rPr>
      </w:pPr>
    </w:p>
    <w:p w:rsidR="00543DEA" w:rsidRPr="00543DEA" w:rsidRDefault="00543DEA" w:rsidP="00543DEA">
      <w:pPr>
        <w:tabs>
          <w:tab w:val="num" w:pos="720"/>
        </w:tabs>
        <w:rPr>
          <w:bCs/>
          <w:sz w:val="22"/>
          <w:szCs w:val="22"/>
        </w:rPr>
      </w:pPr>
      <w:r>
        <w:rPr>
          <w:bCs/>
          <w:sz w:val="22"/>
          <w:szCs w:val="22"/>
        </w:rPr>
        <w:t xml:space="preserve">No one is present at this time. </w:t>
      </w:r>
    </w:p>
    <w:p w:rsidR="00543DEA" w:rsidRPr="00543DEA" w:rsidRDefault="00543DEA" w:rsidP="00543DEA">
      <w:pPr>
        <w:tabs>
          <w:tab w:val="num" w:pos="720"/>
        </w:tabs>
        <w:rPr>
          <w:b/>
          <w:bCs/>
          <w:sz w:val="22"/>
          <w:szCs w:val="22"/>
        </w:rPr>
      </w:pPr>
    </w:p>
    <w:p w:rsidR="00CD54E3" w:rsidRDefault="00CD54E3" w:rsidP="00CD54E3">
      <w:pPr>
        <w:pStyle w:val="ListParagraph"/>
        <w:numPr>
          <w:ilvl w:val="0"/>
          <w:numId w:val="2"/>
        </w:numPr>
        <w:tabs>
          <w:tab w:val="clear" w:pos="810"/>
          <w:tab w:val="num" w:pos="720"/>
        </w:tabs>
        <w:ind w:left="720"/>
        <w:rPr>
          <w:b/>
          <w:bCs/>
          <w:sz w:val="22"/>
          <w:szCs w:val="22"/>
        </w:rPr>
      </w:pPr>
      <w:r>
        <w:rPr>
          <w:b/>
          <w:bCs/>
          <w:sz w:val="22"/>
          <w:szCs w:val="22"/>
        </w:rPr>
        <w:t>Request for minor modification – James Caporiccio - 5 Albatross Avenue</w:t>
      </w:r>
    </w:p>
    <w:p w:rsidR="00356B5D" w:rsidRDefault="00356B5D" w:rsidP="00356B5D">
      <w:pPr>
        <w:tabs>
          <w:tab w:val="num" w:pos="720"/>
        </w:tabs>
        <w:rPr>
          <w:b/>
          <w:bCs/>
          <w:sz w:val="22"/>
          <w:szCs w:val="22"/>
        </w:rPr>
      </w:pPr>
    </w:p>
    <w:p w:rsidR="00356B5D" w:rsidRDefault="00356B5D" w:rsidP="00356B5D">
      <w:pPr>
        <w:tabs>
          <w:tab w:val="num" w:pos="720"/>
        </w:tabs>
        <w:rPr>
          <w:bCs/>
          <w:sz w:val="22"/>
          <w:szCs w:val="22"/>
        </w:rPr>
      </w:pPr>
      <w:r>
        <w:rPr>
          <w:bCs/>
          <w:sz w:val="22"/>
          <w:szCs w:val="22"/>
        </w:rPr>
        <w:t>Present before the Board:</w:t>
      </w:r>
      <w:r>
        <w:rPr>
          <w:bCs/>
          <w:sz w:val="22"/>
          <w:szCs w:val="22"/>
        </w:rPr>
        <w:tab/>
        <w:t>Bill Lockwood, Lockwood Architects</w:t>
      </w:r>
    </w:p>
    <w:p w:rsidR="00356B5D" w:rsidRDefault="00356B5D" w:rsidP="00356B5D">
      <w:pPr>
        <w:tabs>
          <w:tab w:val="num" w:pos="720"/>
        </w:tabs>
        <w:rPr>
          <w:bCs/>
          <w:sz w:val="22"/>
          <w:szCs w:val="22"/>
        </w:rPr>
      </w:pPr>
      <w:r>
        <w:rPr>
          <w:bCs/>
          <w:sz w:val="22"/>
          <w:szCs w:val="22"/>
        </w:rPr>
        <w:tab/>
      </w:r>
      <w:r>
        <w:rPr>
          <w:bCs/>
          <w:sz w:val="22"/>
          <w:szCs w:val="22"/>
        </w:rPr>
        <w:tab/>
      </w:r>
      <w:r>
        <w:rPr>
          <w:bCs/>
          <w:sz w:val="22"/>
          <w:szCs w:val="22"/>
        </w:rPr>
        <w:tab/>
      </w:r>
      <w:r>
        <w:rPr>
          <w:bCs/>
          <w:sz w:val="22"/>
          <w:szCs w:val="22"/>
        </w:rPr>
        <w:tab/>
        <w:t>Faith and James Caporiccio</w:t>
      </w:r>
    </w:p>
    <w:p w:rsidR="00356B5D" w:rsidRDefault="00356B5D" w:rsidP="00356B5D">
      <w:pPr>
        <w:tabs>
          <w:tab w:val="num" w:pos="720"/>
        </w:tabs>
        <w:rPr>
          <w:bCs/>
          <w:sz w:val="22"/>
          <w:szCs w:val="22"/>
        </w:rPr>
      </w:pPr>
    </w:p>
    <w:p w:rsidR="00356B5D" w:rsidRDefault="00356B5D" w:rsidP="00356B5D">
      <w:pPr>
        <w:tabs>
          <w:tab w:val="num" w:pos="720"/>
        </w:tabs>
        <w:rPr>
          <w:bCs/>
          <w:sz w:val="22"/>
          <w:szCs w:val="22"/>
        </w:rPr>
      </w:pPr>
      <w:r>
        <w:rPr>
          <w:bCs/>
          <w:sz w:val="22"/>
          <w:szCs w:val="22"/>
        </w:rPr>
        <w:t xml:space="preserve">Mr. Lockwood states that they had a Special Permit granted in the fall to construct a new home. Conservation stated the house could not be built in the footprint. Mr. Lockwood states they had to redesign the home to fit in the available lot area. While it is a major change in design, the footprint is massively decreased due to the Conservation restrictions imposed on the property, but feel it is a minor modification and is less non-conforming. </w:t>
      </w:r>
      <w:r w:rsidR="009D7282">
        <w:rPr>
          <w:bCs/>
          <w:sz w:val="22"/>
          <w:szCs w:val="22"/>
        </w:rPr>
        <w:t xml:space="preserve">The height of the building has changed, it has gone from a single-story to a two-story residence. The previous attached garage will now be a garden level garage underneath the house. </w:t>
      </w:r>
    </w:p>
    <w:p w:rsidR="00BD1C12" w:rsidRDefault="00BD1C12" w:rsidP="00356B5D">
      <w:pPr>
        <w:tabs>
          <w:tab w:val="num" w:pos="720"/>
        </w:tabs>
        <w:rPr>
          <w:bCs/>
          <w:sz w:val="22"/>
          <w:szCs w:val="22"/>
        </w:rPr>
      </w:pPr>
    </w:p>
    <w:p w:rsidR="00BD1C12" w:rsidRDefault="00BD1C12" w:rsidP="00356B5D">
      <w:pPr>
        <w:tabs>
          <w:tab w:val="num" w:pos="720"/>
        </w:tabs>
        <w:rPr>
          <w:b/>
          <w:bCs/>
          <w:sz w:val="22"/>
          <w:szCs w:val="22"/>
        </w:rPr>
      </w:pPr>
      <w:r>
        <w:rPr>
          <w:b/>
          <w:bCs/>
          <w:sz w:val="22"/>
          <w:szCs w:val="22"/>
        </w:rPr>
        <w:t>MOTION:</w:t>
      </w:r>
      <w:r>
        <w:rPr>
          <w:b/>
          <w:bCs/>
          <w:sz w:val="22"/>
          <w:szCs w:val="22"/>
        </w:rPr>
        <w:tab/>
        <w:t xml:space="preserve">Mr. Eacobacci moves to grant the minor modification based on new plans from JC Engineering, Inc. dated March 7, 2018. Mr. Baptiste seconds. </w:t>
      </w:r>
    </w:p>
    <w:p w:rsidR="00BD1C12" w:rsidRDefault="00BD1C12" w:rsidP="00356B5D">
      <w:pPr>
        <w:tabs>
          <w:tab w:val="num" w:pos="720"/>
        </w:tabs>
        <w:rPr>
          <w:b/>
          <w:bCs/>
          <w:sz w:val="22"/>
          <w:szCs w:val="22"/>
        </w:rPr>
      </w:pPr>
    </w:p>
    <w:p w:rsidR="00BD1C12" w:rsidRPr="00BD1C12" w:rsidRDefault="00BD1C12" w:rsidP="00BD1C12">
      <w:pPr>
        <w:tabs>
          <w:tab w:val="num" w:pos="720"/>
        </w:tabs>
        <w:jc w:val="center"/>
        <w:rPr>
          <w:b/>
          <w:bCs/>
          <w:sz w:val="22"/>
          <w:szCs w:val="22"/>
        </w:rPr>
      </w:pPr>
      <w:r>
        <w:rPr>
          <w:b/>
          <w:bCs/>
          <w:sz w:val="22"/>
          <w:szCs w:val="22"/>
        </w:rPr>
        <w:t>VOTE: (5-0-0)</w:t>
      </w:r>
    </w:p>
    <w:p w:rsidR="00356B5D" w:rsidRPr="00356B5D" w:rsidRDefault="00356B5D" w:rsidP="00356B5D">
      <w:pPr>
        <w:tabs>
          <w:tab w:val="num" w:pos="720"/>
        </w:tabs>
        <w:rPr>
          <w:b/>
          <w:bCs/>
          <w:sz w:val="22"/>
          <w:szCs w:val="22"/>
        </w:rPr>
      </w:pPr>
    </w:p>
    <w:p w:rsidR="00CD54E3" w:rsidRPr="00A21F6B" w:rsidRDefault="00CD54E3" w:rsidP="00CD54E3">
      <w:pPr>
        <w:pStyle w:val="ListParagraph"/>
        <w:numPr>
          <w:ilvl w:val="0"/>
          <w:numId w:val="2"/>
        </w:numPr>
        <w:tabs>
          <w:tab w:val="clear" w:pos="810"/>
          <w:tab w:val="num" w:pos="720"/>
        </w:tabs>
        <w:ind w:left="720"/>
        <w:rPr>
          <w:bCs/>
          <w:sz w:val="22"/>
          <w:szCs w:val="22"/>
        </w:rPr>
      </w:pPr>
      <w:r>
        <w:rPr>
          <w:b/>
          <w:sz w:val="22"/>
          <w:szCs w:val="22"/>
        </w:rPr>
        <w:t>Upcoming Hearings:</w:t>
      </w:r>
    </w:p>
    <w:p w:rsidR="00CD54E3" w:rsidRDefault="00CD54E3" w:rsidP="00CD54E3">
      <w:pPr>
        <w:rPr>
          <w:bCs/>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CD54E3" w:rsidTr="001626E0">
        <w:tc>
          <w:tcPr>
            <w:tcW w:w="1915" w:type="dxa"/>
          </w:tcPr>
          <w:p w:rsidR="00CD54E3" w:rsidRDefault="00CD54E3" w:rsidP="001626E0">
            <w:pPr>
              <w:rPr>
                <w:b/>
                <w:bCs/>
                <w:sz w:val="22"/>
                <w:szCs w:val="22"/>
              </w:rPr>
            </w:pPr>
            <w:r>
              <w:rPr>
                <w:b/>
                <w:bCs/>
                <w:sz w:val="22"/>
                <w:szCs w:val="22"/>
              </w:rPr>
              <w:t>April 25, 2018</w:t>
            </w:r>
          </w:p>
        </w:tc>
        <w:tc>
          <w:tcPr>
            <w:tcW w:w="1915" w:type="dxa"/>
          </w:tcPr>
          <w:p w:rsidR="00CD54E3" w:rsidRDefault="00CD54E3" w:rsidP="001626E0">
            <w:pPr>
              <w:rPr>
                <w:b/>
                <w:bCs/>
                <w:sz w:val="22"/>
                <w:szCs w:val="22"/>
              </w:rPr>
            </w:pPr>
            <w:r>
              <w:rPr>
                <w:b/>
                <w:bCs/>
                <w:sz w:val="22"/>
                <w:szCs w:val="22"/>
              </w:rPr>
              <w:t>#10-18</w:t>
            </w:r>
          </w:p>
        </w:tc>
        <w:tc>
          <w:tcPr>
            <w:tcW w:w="1915" w:type="dxa"/>
          </w:tcPr>
          <w:p w:rsidR="00CD54E3" w:rsidRDefault="00CD54E3" w:rsidP="001626E0">
            <w:pPr>
              <w:rPr>
                <w:b/>
                <w:bCs/>
                <w:sz w:val="22"/>
                <w:szCs w:val="22"/>
              </w:rPr>
            </w:pPr>
            <w:r>
              <w:rPr>
                <w:b/>
                <w:bCs/>
                <w:sz w:val="22"/>
                <w:szCs w:val="22"/>
              </w:rPr>
              <w:t>Variance/Special Permit</w:t>
            </w:r>
          </w:p>
        </w:tc>
        <w:tc>
          <w:tcPr>
            <w:tcW w:w="1915" w:type="dxa"/>
          </w:tcPr>
          <w:p w:rsidR="00CD54E3" w:rsidRDefault="00CD54E3" w:rsidP="001626E0">
            <w:pPr>
              <w:rPr>
                <w:b/>
                <w:bCs/>
                <w:sz w:val="22"/>
                <w:szCs w:val="22"/>
              </w:rPr>
            </w:pPr>
            <w:r>
              <w:rPr>
                <w:b/>
                <w:bCs/>
                <w:sz w:val="22"/>
                <w:szCs w:val="22"/>
              </w:rPr>
              <w:t>Timothy &amp; Christine Smith</w:t>
            </w:r>
          </w:p>
        </w:tc>
        <w:tc>
          <w:tcPr>
            <w:tcW w:w="1916" w:type="dxa"/>
          </w:tcPr>
          <w:p w:rsidR="00CD54E3" w:rsidRDefault="00CD54E3" w:rsidP="001626E0">
            <w:pPr>
              <w:tabs>
                <w:tab w:val="left" w:pos="0"/>
              </w:tabs>
              <w:ind w:left="-10"/>
              <w:rPr>
                <w:b/>
                <w:bCs/>
                <w:sz w:val="22"/>
                <w:szCs w:val="22"/>
              </w:rPr>
            </w:pPr>
            <w:r>
              <w:rPr>
                <w:b/>
                <w:bCs/>
                <w:sz w:val="22"/>
                <w:szCs w:val="22"/>
              </w:rPr>
              <w:t>83 Pinehurst Drive</w:t>
            </w:r>
          </w:p>
          <w:p w:rsidR="00CD54E3" w:rsidRDefault="00CD54E3" w:rsidP="001626E0">
            <w:pPr>
              <w:tabs>
                <w:tab w:val="left" w:pos="0"/>
              </w:tabs>
              <w:ind w:left="-10"/>
              <w:rPr>
                <w:b/>
                <w:bCs/>
                <w:sz w:val="22"/>
                <w:szCs w:val="22"/>
              </w:rPr>
            </w:pPr>
          </w:p>
        </w:tc>
      </w:tr>
      <w:tr w:rsidR="00CD54E3" w:rsidTr="001626E0">
        <w:tc>
          <w:tcPr>
            <w:tcW w:w="1915" w:type="dxa"/>
          </w:tcPr>
          <w:p w:rsidR="00CD54E3" w:rsidRDefault="00CD54E3" w:rsidP="001626E0">
            <w:pPr>
              <w:rPr>
                <w:b/>
                <w:bCs/>
                <w:sz w:val="22"/>
                <w:szCs w:val="22"/>
              </w:rPr>
            </w:pPr>
            <w:r>
              <w:rPr>
                <w:b/>
                <w:bCs/>
                <w:sz w:val="22"/>
                <w:szCs w:val="22"/>
              </w:rPr>
              <w:lastRenderedPageBreak/>
              <w:t>April 25, 2018</w:t>
            </w:r>
          </w:p>
        </w:tc>
        <w:tc>
          <w:tcPr>
            <w:tcW w:w="1915" w:type="dxa"/>
          </w:tcPr>
          <w:p w:rsidR="00CD54E3" w:rsidRDefault="00CD54E3" w:rsidP="001626E0">
            <w:pPr>
              <w:rPr>
                <w:b/>
                <w:bCs/>
                <w:sz w:val="22"/>
                <w:szCs w:val="22"/>
              </w:rPr>
            </w:pPr>
            <w:r>
              <w:rPr>
                <w:b/>
                <w:bCs/>
                <w:sz w:val="22"/>
                <w:szCs w:val="22"/>
              </w:rPr>
              <w:t>#11-18</w:t>
            </w:r>
          </w:p>
        </w:tc>
        <w:tc>
          <w:tcPr>
            <w:tcW w:w="1915" w:type="dxa"/>
          </w:tcPr>
          <w:p w:rsidR="00CD54E3" w:rsidRDefault="00CD54E3" w:rsidP="001626E0">
            <w:pPr>
              <w:rPr>
                <w:b/>
                <w:bCs/>
                <w:sz w:val="22"/>
                <w:szCs w:val="22"/>
              </w:rPr>
            </w:pPr>
            <w:r>
              <w:rPr>
                <w:b/>
                <w:bCs/>
                <w:sz w:val="22"/>
                <w:szCs w:val="22"/>
              </w:rPr>
              <w:t>Variance/Special Permit</w:t>
            </w:r>
          </w:p>
        </w:tc>
        <w:tc>
          <w:tcPr>
            <w:tcW w:w="1915" w:type="dxa"/>
          </w:tcPr>
          <w:p w:rsidR="00CD54E3" w:rsidRDefault="00CD54E3" w:rsidP="001626E0">
            <w:pPr>
              <w:rPr>
                <w:b/>
                <w:bCs/>
                <w:sz w:val="22"/>
                <w:szCs w:val="22"/>
              </w:rPr>
            </w:pPr>
            <w:r>
              <w:rPr>
                <w:b/>
                <w:bCs/>
                <w:sz w:val="22"/>
                <w:szCs w:val="22"/>
              </w:rPr>
              <w:t>Debra Becky</w:t>
            </w:r>
          </w:p>
        </w:tc>
        <w:tc>
          <w:tcPr>
            <w:tcW w:w="1916" w:type="dxa"/>
          </w:tcPr>
          <w:p w:rsidR="00CD54E3" w:rsidRDefault="00CD54E3" w:rsidP="001626E0">
            <w:pPr>
              <w:tabs>
                <w:tab w:val="left" w:pos="0"/>
              </w:tabs>
              <w:ind w:left="-10"/>
              <w:rPr>
                <w:b/>
                <w:bCs/>
                <w:sz w:val="22"/>
                <w:szCs w:val="22"/>
              </w:rPr>
            </w:pPr>
            <w:r>
              <w:rPr>
                <w:b/>
                <w:bCs/>
                <w:sz w:val="22"/>
                <w:szCs w:val="22"/>
              </w:rPr>
              <w:t>13 Onset Bay Lane</w:t>
            </w:r>
          </w:p>
        </w:tc>
      </w:tr>
      <w:tr w:rsidR="00CD54E3" w:rsidTr="001626E0">
        <w:tc>
          <w:tcPr>
            <w:tcW w:w="1915" w:type="dxa"/>
          </w:tcPr>
          <w:p w:rsidR="00CD54E3" w:rsidRDefault="00CD54E3" w:rsidP="001626E0">
            <w:pPr>
              <w:rPr>
                <w:b/>
                <w:bCs/>
                <w:sz w:val="22"/>
                <w:szCs w:val="22"/>
              </w:rPr>
            </w:pPr>
            <w:r>
              <w:rPr>
                <w:b/>
                <w:bCs/>
                <w:sz w:val="22"/>
                <w:szCs w:val="22"/>
              </w:rPr>
              <w:t>May 9, 2018</w:t>
            </w:r>
          </w:p>
        </w:tc>
        <w:tc>
          <w:tcPr>
            <w:tcW w:w="1915" w:type="dxa"/>
          </w:tcPr>
          <w:p w:rsidR="00CD54E3" w:rsidRDefault="00CD54E3" w:rsidP="001626E0">
            <w:pPr>
              <w:rPr>
                <w:b/>
                <w:bCs/>
                <w:sz w:val="22"/>
                <w:szCs w:val="22"/>
              </w:rPr>
            </w:pPr>
            <w:r>
              <w:rPr>
                <w:b/>
                <w:bCs/>
                <w:sz w:val="22"/>
                <w:szCs w:val="22"/>
              </w:rPr>
              <w:t>#1-18</w:t>
            </w:r>
          </w:p>
        </w:tc>
        <w:tc>
          <w:tcPr>
            <w:tcW w:w="1915" w:type="dxa"/>
          </w:tcPr>
          <w:p w:rsidR="00CD54E3" w:rsidRDefault="00CD54E3" w:rsidP="001626E0">
            <w:pPr>
              <w:rPr>
                <w:b/>
                <w:bCs/>
                <w:sz w:val="22"/>
                <w:szCs w:val="22"/>
              </w:rPr>
            </w:pPr>
            <w:r>
              <w:rPr>
                <w:b/>
                <w:bCs/>
                <w:sz w:val="22"/>
                <w:szCs w:val="22"/>
              </w:rPr>
              <w:t>Use Variance</w:t>
            </w:r>
          </w:p>
        </w:tc>
        <w:tc>
          <w:tcPr>
            <w:tcW w:w="1915" w:type="dxa"/>
          </w:tcPr>
          <w:p w:rsidR="00CD54E3" w:rsidRDefault="00CD54E3" w:rsidP="001626E0">
            <w:pPr>
              <w:rPr>
                <w:b/>
                <w:bCs/>
                <w:sz w:val="22"/>
                <w:szCs w:val="22"/>
              </w:rPr>
            </w:pPr>
            <w:r>
              <w:rPr>
                <w:b/>
                <w:bCs/>
                <w:sz w:val="22"/>
                <w:szCs w:val="22"/>
              </w:rPr>
              <w:t xml:space="preserve">J. Donegan </w:t>
            </w:r>
          </w:p>
        </w:tc>
        <w:tc>
          <w:tcPr>
            <w:tcW w:w="1916" w:type="dxa"/>
          </w:tcPr>
          <w:p w:rsidR="00CD54E3" w:rsidRDefault="00CD54E3" w:rsidP="001626E0">
            <w:pPr>
              <w:tabs>
                <w:tab w:val="left" w:pos="0"/>
              </w:tabs>
              <w:ind w:left="-10"/>
              <w:rPr>
                <w:b/>
                <w:bCs/>
                <w:sz w:val="22"/>
                <w:szCs w:val="22"/>
              </w:rPr>
            </w:pPr>
            <w:r>
              <w:rPr>
                <w:b/>
                <w:bCs/>
                <w:sz w:val="22"/>
                <w:szCs w:val="22"/>
              </w:rPr>
              <w:t>2419 &amp; 2417 Cranberry Highway and Seth F. Tobey Road</w:t>
            </w:r>
          </w:p>
          <w:p w:rsidR="00CD54E3" w:rsidRDefault="00CD54E3" w:rsidP="001626E0">
            <w:pPr>
              <w:tabs>
                <w:tab w:val="left" w:pos="0"/>
              </w:tabs>
              <w:ind w:left="-10"/>
              <w:rPr>
                <w:b/>
                <w:bCs/>
                <w:sz w:val="22"/>
                <w:szCs w:val="22"/>
              </w:rPr>
            </w:pPr>
          </w:p>
        </w:tc>
      </w:tr>
    </w:tbl>
    <w:p w:rsidR="00CD54E3" w:rsidRDefault="00CD54E3" w:rsidP="00CD54E3">
      <w:pPr>
        <w:pStyle w:val="ListParagraph"/>
        <w:numPr>
          <w:ilvl w:val="0"/>
          <w:numId w:val="2"/>
        </w:numPr>
        <w:tabs>
          <w:tab w:val="clear" w:pos="810"/>
          <w:tab w:val="num" w:pos="720"/>
        </w:tabs>
        <w:ind w:left="720"/>
        <w:rPr>
          <w:b/>
          <w:bCs/>
          <w:sz w:val="22"/>
          <w:szCs w:val="22"/>
        </w:rPr>
      </w:pPr>
      <w:r>
        <w:rPr>
          <w:b/>
          <w:bCs/>
          <w:sz w:val="22"/>
          <w:szCs w:val="22"/>
        </w:rPr>
        <w:t>Decision Deadlines</w:t>
      </w:r>
    </w:p>
    <w:p w:rsidR="00CD54E3" w:rsidRDefault="00CD54E3" w:rsidP="00CD54E3">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CD54E3" w:rsidTr="001626E0">
        <w:tc>
          <w:tcPr>
            <w:tcW w:w="1915" w:type="dxa"/>
          </w:tcPr>
          <w:p w:rsidR="00CD54E3" w:rsidRDefault="00CD54E3" w:rsidP="001626E0">
            <w:pPr>
              <w:rPr>
                <w:b/>
                <w:bCs/>
                <w:sz w:val="22"/>
                <w:szCs w:val="22"/>
              </w:rPr>
            </w:pPr>
            <w:r>
              <w:rPr>
                <w:b/>
                <w:bCs/>
                <w:sz w:val="22"/>
                <w:szCs w:val="22"/>
              </w:rPr>
              <w:t>60 Days from Close of Public Hearing</w:t>
            </w:r>
          </w:p>
        </w:tc>
        <w:tc>
          <w:tcPr>
            <w:tcW w:w="1914" w:type="dxa"/>
          </w:tcPr>
          <w:p w:rsidR="00CD54E3" w:rsidRDefault="00CD54E3" w:rsidP="001626E0">
            <w:pPr>
              <w:rPr>
                <w:b/>
                <w:bCs/>
                <w:sz w:val="22"/>
                <w:szCs w:val="22"/>
              </w:rPr>
            </w:pPr>
            <w:r>
              <w:rPr>
                <w:b/>
                <w:bCs/>
                <w:sz w:val="22"/>
                <w:szCs w:val="22"/>
              </w:rPr>
              <w:t>#31-17</w:t>
            </w:r>
          </w:p>
        </w:tc>
        <w:tc>
          <w:tcPr>
            <w:tcW w:w="1916" w:type="dxa"/>
          </w:tcPr>
          <w:p w:rsidR="00CD54E3" w:rsidRDefault="00CD54E3" w:rsidP="001626E0">
            <w:pPr>
              <w:rPr>
                <w:b/>
                <w:bCs/>
                <w:sz w:val="22"/>
                <w:szCs w:val="22"/>
              </w:rPr>
            </w:pPr>
            <w:r>
              <w:rPr>
                <w:b/>
                <w:bCs/>
                <w:sz w:val="22"/>
                <w:szCs w:val="22"/>
              </w:rPr>
              <w:t>Site Plan Review</w:t>
            </w:r>
          </w:p>
        </w:tc>
        <w:tc>
          <w:tcPr>
            <w:tcW w:w="1915" w:type="dxa"/>
          </w:tcPr>
          <w:p w:rsidR="00CD54E3" w:rsidRDefault="00CD54E3" w:rsidP="001626E0">
            <w:pPr>
              <w:rPr>
                <w:b/>
                <w:bCs/>
                <w:sz w:val="22"/>
                <w:szCs w:val="22"/>
              </w:rPr>
            </w:pPr>
            <w:r>
              <w:rPr>
                <w:b/>
                <w:bCs/>
                <w:sz w:val="22"/>
                <w:szCs w:val="22"/>
              </w:rPr>
              <w:t>J. Donegan Company</w:t>
            </w:r>
          </w:p>
        </w:tc>
        <w:tc>
          <w:tcPr>
            <w:tcW w:w="1916" w:type="dxa"/>
          </w:tcPr>
          <w:p w:rsidR="00CD54E3" w:rsidRDefault="00CD54E3" w:rsidP="001626E0">
            <w:pPr>
              <w:rPr>
                <w:b/>
                <w:bCs/>
                <w:sz w:val="22"/>
                <w:szCs w:val="22"/>
              </w:rPr>
            </w:pPr>
            <w:r w:rsidRPr="00455D26">
              <w:rPr>
                <w:b/>
                <w:bCs/>
                <w:sz w:val="22"/>
                <w:szCs w:val="22"/>
              </w:rPr>
              <w:t>2419 &amp; 2427 Cranberry Highway and 4 Seth F. Tobey Road</w:t>
            </w:r>
          </w:p>
        </w:tc>
      </w:tr>
      <w:tr w:rsidR="00CD54E3" w:rsidTr="001626E0">
        <w:tc>
          <w:tcPr>
            <w:tcW w:w="1915" w:type="dxa"/>
          </w:tcPr>
          <w:p w:rsidR="00CD54E3" w:rsidRDefault="00CD54E3" w:rsidP="001626E0">
            <w:pPr>
              <w:rPr>
                <w:b/>
                <w:bCs/>
                <w:sz w:val="22"/>
                <w:szCs w:val="22"/>
              </w:rPr>
            </w:pPr>
            <w:r>
              <w:rPr>
                <w:b/>
                <w:bCs/>
                <w:sz w:val="22"/>
                <w:szCs w:val="22"/>
              </w:rPr>
              <w:t>Special Permit – March 27, 2018</w:t>
            </w:r>
          </w:p>
          <w:p w:rsidR="00CD54E3" w:rsidRDefault="00CD54E3" w:rsidP="001626E0">
            <w:pPr>
              <w:rPr>
                <w:b/>
                <w:bCs/>
                <w:sz w:val="22"/>
                <w:szCs w:val="22"/>
              </w:rPr>
            </w:pPr>
            <w:r>
              <w:rPr>
                <w:b/>
                <w:bCs/>
                <w:sz w:val="22"/>
                <w:szCs w:val="22"/>
              </w:rPr>
              <w:t>Variance – April 6, 2018</w:t>
            </w:r>
          </w:p>
        </w:tc>
        <w:tc>
          <w:tcPr>
            <w:tcW w:w="1914" w:type="dxa"/>
          </w:tcPr>
          <w:p w:rsidR="00CD54E3" w:rsidRDefault="00CD54E3" w:rsidP="001626E0">
            <w:pPr>
              <w:rPr>
                <w:b/>
                <w:bCs/>
                <w:sz w:val="22"/>
                <w:szCs w:val="22"/>
              </w:rPr>
            </w:pPr>
            <w:r>
              <w:rPr>
                <w:b/>
                <w:bCs/>
                <w:sz w:val="22"/>
                <w:szCs w:val="22"/>
              </w:rPr>
              <w:t>#46-17</w:t>
            </w:r>
          </w:p>
        </w:tc>
        <w:tc>
          <w:tcPr>
            <w:tcW w:w="1916" w:type="dxa"/>
          </w:tcPr>
          <w:p w:rsidR="00CD54E3" w:rsidRDefault="00CD54E3" w:rsidP="001626E0">
            <w:pPr>
              <w:rPr>
                <w:b/>
                <w:bCs/>
                <w:sz w:val="22"/>
                <w:szCs w:val="22"/>
              </w:rPr>
            </w:pPr>
            <w:r>
              <w:rPr>
                <w:b/>
                <w:bCs/>
                <w:sz w:val="22"/>
                <w:szCs w:val="22"/>
              </w:rPr>
              <w:t>Special Permit/Variance</w:t>
            </w:r>
          </w:p>
        </w:tc>
        <w:tc>
          <w:tcPr>
            <w:tcW w:w="1915" w:type="dxa"/>
          </w:tcPr>
          <w:p w:rsidR="00CD54E3" w:rsidRDefault="00CD54E3" w:rsidP="001626E0">
            <w:pPr>
              <w:rPr>
                <w:b/>
                <w:bCs/>
                <w:sz w:val="22"/>
                <w:szCs w:val="22"/>
              </w:rPr>
            </w:pPr>
            <w:r>
              <w:rPr>
                <w:b/>
                <w:bCs/>
                <w:sz w:val="22"/>
                <w:szCs w:val="22"/>
              </w:rPr>
              <w:t>Ramos Realty Trust</w:t>
            </w:r>
          </w:p>
        </w:tc>
        <w:tc>
          <w:tcPr>
            <w:tcW w:w="1916" w:type="dxa"/>
          </w:tcPr>
          <w:p w:rsidR="00CD54E3" w:rsidRDefault="00CD54E3" w:rsidP="001626E0">
            <w:pPr>
              <w:rPr>
                <w:b/>
                <w:bCs/>
                <w:sz w:val="22"/>
                <w:szCs w:val="22"/>
              </w:rPr>
            </w:pPr>
            <w:r>
              <w:rPr>
                <w:b/>
                <w:bCs/>
                <w:sz w:val="22"/>
                <w:szCs w:val="22"/>
              </w:rPr>
              <w:t>300 Glen Charlie Road</w:t>
            </w:r>
          </w:p>
        </w:tc>
      </w:tr>
      <w:tr w:rsidR="00CD54E3" w:rsidTr="001626E0">
        <w:tc>
          <w:tcPr>
            <w:tcW w:w="1915" w:type="dxa"/>
          </w:tcPr>
          <w:p w:rsidR="00CD54E3" w:rsidRDefault="00CD54E3" w:rsidP="001626E0">
            <w:pPr>
              <w:rPr>
                <w:b/>
                <w:bCs/>
                <w:sz w:val="22"/>
                <w:szCs w:val="22"/>
              </w:rPr>
            </w:pPr>
            <w:r>
              <w:rPr>
                <w:b/>
                <w:bCs/>
                <w:sz w:val="22"/>
                <w:szCs w:val="22"/>
              </w:rPr>
              <w:t>Variance – April 20, 2018</w:t>
            </w:r>
          </w:p>
        </w:tc>
        <w:tc>
          <w:tcPr>
            <w:tcW w:w="1914" w:type="dxa"/>
          </w:tcPr>
          <w:p w:rsidR="00CD54E3" w:rsidRDefault="00CD54E3" w:rsidP="001626E0">
            <w:pPr>
              <w:rPr>
                <w:b/>
                <w:bCs/>
                <w:sz w:val="22"/>
                <w:szCs w:val="22"/>
              </w:rPr>
            </w:pPr>
            <w:r>
              <w:rPr>
                <w:b/>
                <w:bCs/>
                <w:sz w:val="22"/>
                <w:szCs w:val="22"/>
              </w:rPr>
              <w:t>#1-18</w:t>
            </w:r>
          </w:p>
        </w:tc>
        <w:tc>
          <w:tcPr>
            <w:tcW w:w="1916" w:type="dxa"/>
          </w:tcPr>
          <w:p w:rsidR="00CD54E3" w:rsidRDefault="00CD54E3" w:rsidP="001626E0">
            <w:pPr>
              <w:rPr>
                <w:b/>
                <w:bCs/>
                <w:sz w:val="22"/>
                <w:szCs w:val="22"/>
              </w:rPr>
            </w:pPr>
            <w:r>
              <w:rPr>
                <w:b/>
                <w:bCs/>
                <w:sz w:val="22"/>
                <w:szCs w:val="22"/>
              </w:rPr>
              <w:t>Variance</w:t>
            </w:r>
          </w:p>
        </w:tc>
        <w:tc>
          <w:tcPr>
            <w:tcW w:w="1915" w:type="dxa"/>
          </w:tcPr>
          <w:p w:rsidR="00CD54E3" w:rsidRDefault="00CD54E3" w:rsidP="001626E0">
            <w:pPr>
              <w:rPr>
                <w:b/>
                <w:bCs/>
                <w:sz w:val="22"/>
                <w:szCs w:val="22"/>
              </w:rPr>
            </w:pPr>
            <w:r>
              <w:rPr>
                <w:b/>
                <w:bCs/>
                <w:sz w:val="22"/>
                <w:szCs w:val="22"/>
              </w:rPr>
              <w:t>J Donegan Company</w:t>
            </w:r>
          </w:p>
        </w:tc>
        <w:tc>
          <w:tcPr>
            <w:tcW w:w="1916" w:type="dxa"/>
          </w:tcPr>
          <w:p w:rsidR="00CD54E3" w:rsidRDefault="00CD54E3" w:rsidP="001626E0">
            <w:pPr>
              <w:rPr>
                <w:b/>
                <w:bCs/>
                <w:sz w:val="22"/>
                <w:szCs w:val="22"/>
              </w:rPr>
            </w:pPr>
            <w:r>
              <w:rPr>
                <w:b/>
                <w:bCs/>
                <w:sz w:val="22"/>
                <w:szCs w:val="22"/>
              </w:rPr>
              <w:t>2419 &amp; 2417 Cranberry Highway and 4 Seth F. Tobey Road</w:t>
            </w:r>
          </w:p>
        </w:tc>
      </w:tr>
      <w:tr w:rsidR="00CD54E3" w:rsidTr="001626E0">
        <w:tc>
          <w:tcPr>
            <w:tcW w:w="1915" w:type="dxa"/>
          </w:tcPr>
          <w:p w:rsidR="00CD54E3" w:rsidRDefault="00CD54E3" w:rsidP="001626E0">
            <w:pPr>
              <w:rPr>
                <w:b/>
                <w:bCs/>
                <w:sz w:val="22"/>
                <w:szCs w:val="22"/>
              </w:rPr>
            </w:pPr>
            <w:r>
              <w:rPr>
                <w:b/>
                <w:bCs/>
                <w:sz w:val="22"/>
                <w:szCs w:val="22"/>
              </w:rPr>
              <w:t>Comprehensive Permit – August 27, 2018</w:t>
            </w:r>
          </w:p>
        </w:tc>
        <w:tc>
          <w:tcPr>
            <w:tcW w:w="1914" w:type="dxa"/>
          </w:tcPr>
          <w:p w:rsidR="00CD54E3" w:rsidRDefault="00CD54E3" w:rsidP="001626E0">
            <w:pPr>
              <w:rPr>
                <w:b/>
                <w:bCs/>
                <w:sz w:val="22"/>
                <w:szCs w:val="22"/>
              </w:rPr>
            </w:pPr>
            <w:r>
              <w:rPr>
                <w:b/>
                <w:bCs/>
                <w:sz w:val="22"/>
                <w:szCs w:val="22"/>
              </w:rPr>
              <w:t>#2-18</w:t>
            </w:r>
          </w:p>
        </w:tc>
        <w:tc>
          <w:tcPr>
            <w:tcW w:w="1916" w:type="dxa"/>
          </w:tcPr>
          <w:p w:rsidR="00CD54E3" w:rsidRDefault="00CD54E3" w:rsidP="001626E0">
            <w:pPr>
              <w:rPr>
                <w:b/>
                <w:bCs/>
                <w:sz w:val="22"/>
                <w:szCs w:val="22"/>
              </w:rPr>
            </w:pPr>
            <w:r>
              <w:rPr>
                <w:b/>
                <w:bCs/>
                <w:sz w:val="22"/>
                <w:szCs w:val="22"/>
              </w:rPr>
              <w:t>Comprehensive Permit</w:t>
            </w:r>
          </w:p>
        </w:tc>
        <w:tc>
          <w:tcPr>
            <w:tcW w:w="1915" w:type="dxa"/>
          </w:tcPr>
          <w:p w:rsidR="00CD54E3" w:rsidRDefault="00CD54E3" w:rsidP="001626E0">
            <w:pPr>
              <w:rPr>
                <w:b/>
                <w:bCs/>
                <w:sz w:val="22"/>
                <w:szCs w:val="22"/>
              </w:rPr>
            </w:pPr>
            <w:r>
              <w:rPr>
                <w:b/>
                <w:bCs/>
                <w:sz w:val="22"/>
                <w:szCs w:val="22"/>
              </w:rPr>
              <w:t>Dakota Properties</w:t>
            </w:r>
          </w:p>
        </w:tc>
        <w:tc>
          <w:tcPr>
            <w:tcW w:w="1916" w:type="dxa"/>
          </w:tcPr>
          <w:p w:rsidR="00CD54E3" w:rsidRDefault="00CD54E3" w:rsidP="001626E0">
            <w:pPr>
              <w:rPr>
                <w:b/>
                <w:bCs/>
                <w:sz w:val="22"/>
                <w:szCs w:val="22"/>
              </w:rPr>
            </w:pPr>
            <w:r>
              <w:rPr>
                <w:b/>
                <w:bCs/>
                <w:sz w:val="22"/>
                <w:szCs w:val="22"/>
              </w:rPr>
              <w:t>3102 Cranberry Highway</w:t>
            </w:r>
          </w:p>
        </w:tc>
      </w:tr>
      <w:tr w:rsidR="00CD54E3" w:rsidTr="001626E0">
        <w:tc>
          <w:tcPr>
            <w:tcW w:w="1915" w:type="dxa"/>
          </w:tcPr>
          <w:p w:rsidR="00CD54E3" w:rsidRDefault="00CD54E3" w:rsidP="001626E0">
            <w:pPr>
              <w:rPr>
                <w:b/>
                <w:bCs/>
                <w:sz w:val="22"/>
                <w:szCs w:val="22"/>
              </w:rPr>
            </w:pPr>
            <w:r>
              <w:rPr>
                <w:b/>
                <w:bCs/>
                <w:sz w:val="22"/>
                <w:szCs w:val="22"/>
              </w:rPr>
              <w:t>Variance – July 18, 2018</w:t>
            </w:r>
          </w:p>
        </w:tc>
        <w:tc>
          <w:tcPr>
            <w:tcW w:w="1914" w:type="dxa"/>
          </w:tcPr>
          <w:p w:rsidR="00CD54E3" w:rsidRDefault="00CD54E3" w:rsidP="001626E0">
            <w:pPr>
              <w:rPr>
                <w:b/>
                <w:bCs/>
                <w:sz w:val="22"/>
                <w:szCs w:val="22"/>
              </w:rPr>
            </w:pPr>
            <w:r>
              <w:rPr>
                <w:b/>
                <w:bCs/>
                <w:sz w:val="22"/>
                <w:szCs w:val="22"/>
              </w:rPr>
              <w:t>#3-18</w:t>
            </w:r>
          </w:p>
        </w:tc>
        <w:tc>
          <w:tcPr>
            <w:tcW w:w="1916" w:type="dxa"/>
          </w:tcPr>
          <w:p w:rsidR="00CD54E3" w:rsidRDefault="00CD54E3" w:rsidP="001626E0">
            <w:pPr>
              <w:rPr>
                <w:b/>
                <w:bCs/>
                <w:sz w:val="22"/>
                <w:szCs w:val="22"/>
              </w:rPr>
            </w:pPr>
            <w:r>
              <w:rPr>
                <w:b/>
                <w:bCs/>
                <w:sz w:val="22"/>
                <w:szCs w:val="22"/>
              </w:rPr>
              <w:t>Variance</w:t>
            </w:r>
          </w:p>
        </w:tc>
        <w:tc>
          <w:tcPr>
            <w:tcW w:w="1915" w:type="dxa"/>
          </w:tcPr>
          <w:p w:rsidR="00CD54E3" w:rsidRDefault="00CD54E3" w:rsidP="001626E0">
            <w:pPr>
              <w:rPr>
                <w:b/>
                <w:bCs/>
                <w:sz w:val="22"/>
                <w:szCs w:val="22"/>
              </w:rPr>
            </w:pPr>
            <w:r>
              <w:rPr>
                <w:b/>
                <w:bCs/>
                <w:sz w:val="22"/>
                <w:szCs w:val="22"/>
              </w:rPr>
              <w:t>Lenord Cubellis</w:t>
            </w:r>
          </w:p>
        </w:tc>
        <w:tc>
          <w:tcPr>
            <w:tcW w:w="1916" w:type="dxa"/>
          </w:tcPr>
          <w:p w:rsidR="00CD54E3" w:rsidRDefault="00CD54E3" w:rsidP="001626E0">
            <w:pPr>
              <w:rPr>
                <w:b/>
                <w:bCs/>
                <w:sz w:val="22"/>
                <w:szCs w:val="22"/>
              </w:rPr>
            </w:pPr>
            <w:r>
              <w:rPr>
                <w:b/>
                <w:bCs/>
                <w:sz w:val="22"/>
                <w:szCs w:val="22"/>
              </w:rPr>
              <w:t>4 Union Avenue</w:t>
            </w:r>
          </w:p>
        </w:tc>
      </w:tr>
      <w:tr w:rsidR="00CD54E3" w:rsidTr="001626E0">
        <w:tc>
          <w:tcPr>
            <w:tcW w:w="1915" w:type="dxa"/>
          </w:tcPr>
          <w:p w:rsidR="00CD54E3" w:rsidRDefault="00CD54E3" w:rsidP="001626E0">
            <w:pPr>
              <w:rPr>
                <w:b/>
                <w:bCs/>
                <w:sz w:val="22"/>
                <w:szCs w:val="22"/>
              </w:rPr>
            </w:pPr>
            <w:r>
              <w:rPr>
                <w:b/>
                <w:bCs/>
                <w:sz w:val="22"/>
                <w:szCs w:val="22"/>
              </w:rPr>
              <w:t>Special Permit – July 10, 2918</w:t>
            </w:r>
          </w:p>
          <w:p w:rsidR="00CD54E3" w:rsidRDefault="00CD54E3" w:rsidP="001626E0">
            <w:pPr>
              <w:rPr>
                <w:b/>
                <w:bCs/>
                <w:sz w:val="22"/>
                <w:szCs w:val="22"/>
              </w:rPr>
            </w:pPr>
            <w:r>
              <w:rPr>
                <w:b/>
                <w:bCs/>
                <w:sz w:val="22"/>
                <w:szCs w:val="22"/>
              </w:rPr>
              <w:t>Variance – July 20, 2018</w:t>
            </w:r>
          </w:p>
        </w:tc>
        <w:tc>
          <w:tcPr>
            <w:tcW w:w="1914" w:type="dxa"/>
          </w:tcPr>
          <w:p w:rsidR="00CD54E3" w:rsidRDefault="00CD54E3" w:rsidP="001626E0">
            <w:pPr>
              <w:rPr>
                <w:b/>
                <w:bCs/>
                <w:sz w:val="22"/>
                <w:szCs w:val="22"/>
              </w:rPr>
            </w:pPr>
            <w:r>
              <w:rPr>
                <w:b/>
                <w:bCs/>
                <w:sz w:val="22"/>
                <w:szCs w:val="22"/>
              </w:rPr>
              <w:t>#4-18</w:t>
            </w:r>
          </w:p>
        </w:tc>
        <w:tc>
          <w:tcPr>
            <w:tcW w:w="1916" w:type="dxa"/>
          </w:tcPr>
          <w:p w:rsidR="00CD54E3" w:rsidRDefault="00CD54E3" w:rsidP="001626E0">
            <w:pPr>
              <w:rPr>
                <w:b/>
                <w:bCs/>
                <w:sz w:val="22"/>
                <w:szCs w:val="22"/>
              </w:rPr>
            </w:pPr>
            <w:r>
              <w:rPr>
                <w:b/>
                <w:bCs/>
                <w:sz w:val="22"/>
                <w:szCs w:val="22"/>
              </w:rPr>
              <w:t>Variance/Special Permit</w:t>
            </w:r>
          </w:p>
        </w:tc>
        <w:tc>
          <w:tcPr>
            <w:tcW w:w="1915" w:type="dxa"/>
          </w:tcPr>
          <w:p w:rsidR="00CD54E3" w:rsidRDefault="00CD54E3" w:rsidP="001626E0">
            <w:pPr>
              <w:rPr>
                <w:b/>
                <w:bCs/>
                <w:sz w:val="22"/>
                <w:szCs w:val="22"/>
              </w:rPr>
            </w:pPr>
            <w:r>
              <w:rPr>
                <w:b/>
                <w:bCs/>
                <w:sz w:val="22"/>
                <w:szCs w:val="22"/>
              </w:rPr>
              <w:t>Mike Giancola</w:t>
            </w:r>
          </w:p>
        </w:tc>
        <w:tc>
          <w:tcPr>
            <w:tcW w:w="1916" w:type="dxa"/>
          </w:tcPr>
          <w:p w:rsidR="00CD54E3" w:rsidRDefault="00CD54E3" w:rsidP="001626E0">
            <w:pPr>
              <w:tabs>
                <w:tab w:val="left" w:pos="0"/>
              </w:tabs>
              <w:ind w:left="-10"/>
              <w:rPr>
                <w:b/>
                <w:bCs/>
                <w:sz w:val="22"/>
                <w:szCs w:val="22"/>
              </w:rPr>
            </w:pPr>
            <w:r>
              <w:rPr>
                <w:b/>
                <w:bCs/>
                <w:sz w:val="22"/>
                <w:szCs w:val="22"/>
              </w:rPr>
              <w:t>72 Minot Avenue</w:t>
            </w:r>
          </w:p>
        </w:tc>
      </w:tr>
      <w:tr w:rsidR="00CD54E3" w:rsidTr="001626E0">
        <w:tc>
          <w:tcPr>
            <w:tcW w:w="1915" w:type="dxa"/>
          </w:tcPr>
          <w:p w:rsidR="00CD54E3" w:rsidRDefault="00CD54E3" w:rsidP="001626E0">
            <w:pPr>
              <w:rPr>
                <w:b/>
                <w:bCs/>
                <w:sz w:val="22"/>
                <w:szCs w:val="22"/>
              </w:rPr>
            </w:pPr>
            <w:r>
              <w:rPr>
                <w:b/>
                <w:bCs/>
                <w:sz w:val="22"/>
                <w:szCs w:val="22"/>
              </w:rPr>
              <w:t>Special Permit – July 10, 2918</w:t>
            </w:r>
          </w:p>
          <w:p w:rsidR="00CD54E3" w:rsidRDefault="00CD54E3" w:rsidP="001626E0">
            <w:pPr>
              <w:rPr>
                <w:b/>
                <w:bCs/>
                <w:sz w:val="22"/>
                <w:szCs w:val="22"/>
              </w:rPr>
            </w:pPr>
            <w:r>
              <w:rPr>
                <w:b/>
                <w:bCs/>
                <w:sz w:val="22"/>
                <w:szCs w:val="22"/>
              </w:rPr>
              <w:t>Variance – July 20, 2018</w:t>
            </w:r>
          </w:p>
        </w:tc>
        <w:tc>
          <w:tcPr>
            <w:tcW w:w="1914" w:type="dxa"/>
          </w:tcPr>
          <w:p w:rsidR="00CD54E3" w:rsidRDefault="00CD54E3" w:rsidP="001626E0">
            <w:pPr>
              <w:rPr>
                <w:b/>
                <w:bCs/>
                <w:sz w:val="22"/>
                <w:szCs w:val="22"/>
              </w:rPr>
            </w:pPr>
            <w:r>
              <w:rPr>
                <w:b/>
                <w:bCs/>
                <w:sz w:val="22"/>
                <w:szCs w:val="22"/>
              </w:rPr>
              <w:t>#5-18</w:t>
            </w:r>
          </w:p>
        </w:tc>
        <w:tc>
          <w:tcPr>
            <w:tcW w:w="1916" w:type="dxa"/>
          </w:tcPr>
          <w:p w:rsidR="00CD54E3" w:rsidRDefault="00CD54E3" w:rsidP="001626E0">
            <w:pPr>
              <w:rPr>
                <w:b/>
                <w:bCs/>
                <w:sz w:val="22"/>
                <w:szCs w:val="22"/>
              </w:rPr>
            </w:pPr>
            <w:r>
              <w:rPr>
                <w:b/>
                <w:bCs/>
                <w:sz w:val="22"/>
                <w:szCs w:val="22"/>
              </w:rPr>
              <w:t>Variance/Special Permit</w:t>
            </w:r>
          </w:p>
        </w:tc>
        <w:tc>
          <w:tcPr>
            <w:tcW w:w="1915" w:type="dxa"/>
          </w:tcPr>
          <w:p w:rsidR="00CD54E3" w:rsidRDefault="00CD54E3" w:rsidP="001626E0">
            <w:pPr>
              <w:rPr>
                <w:b/>
                <w:bCs/>
                <w:sz w:val="22"/>
                <w:szCs w:val="22"/>
              </w:rPr>
            </w:pPr>
            <w:r>
              <w:rPr>
                <w:b/>
                <w:bCs/>
                <w:sz w:val="22"/>
                <w:szCs w:val="22"/>
              </w:rPr>
              <w:t>Linda &amp; Tom Hannon</w:t>
            </w:r>
          </w:p>
        </w:tc>
        <w:tc>
          <w:tcPr>
            <w:tcW w:w="1916" w:type="dxa"/>
          </w:tcPr>
          <w:p w:rsidR="00CD54E3" w:rsidRDefault="00CD54E3" w:rsidP="001626E0">
            <w:pPr>
              <w:tabs>
                <w:tab w:val="left" w:pos="0"/>
              </w:tabs>
              <w:ind w:left="-10"/>
              <w:rPr>
                <w:b/>
                <w:bCs/>
                <w:sz w:val="22"/>
                <w:szCs w:val="22"/>
              </w:rPr>
            </w:pPr>
            <w:r>
              <w:rPr>
                <w:b/>
                <w:bCs/>
                <w:sz w:val="22"/>
                <w:szCs w:val="22"/>
              </w:rPr>
              <w:t>62 West Boulevard</w:t>
            </w:r>
          </w:p>
        </w:tc>
      </w:tr>
      <w:tr w:rsidR="00CD54E3" w:rsidTr="001626E0">
        <w:tc>
          <w:tcPr>
            <w:tcW w:w="1915" w:type="dxa"/>
          </w:tcPr>
          <w:p w:rsidR="00CD54E3" w:rsidRDefault="00CD54E3" w:rsidP="001626E0">
            <w:pPr>
              <w:rPr>
                <w:b/>
                <w:bCs/>
                <w:sz w:val="22"/>
                <w:szCs w:val="22"/>
              </w:rPr>
            </w:pPr>
            <w:r>
              <w:rPr>
                <w:b/>
                <w:bCs/>
                <w:sz w:val="22"/>
                <w:szCs w:val="22"/>
              </w:rPr>
              <w:t>Special Permit – July 10, 2918</w:t>
            </w:r>
          </w:p>
          <w:p w:rsidR="00CD54E3" w:rsidRDefault="00CD54E3" w:rsidP="001626E0">
            <w:pPr>
              <w:rPr>
                <w:b/>
                <w:bCs/>
                <w:sz w:val="22"/>
                <w:szCs w:val="22"/>
              </w:rPr>
            </w:pPr>
            <w:r>
              <w:rPr>
                <w:b/>
                <w:bCs/>
                <w:sz w:val="22"/>
                <w:szCs w:val="22"/>
              </w:rPr>
              <w:t>Variance – July 20, 2018</w:t>
            </w:r>
          </w:p>
        </w:tc>
        <w:tc>
          <w:tcPr>
            <w:tcW w:w="1914" w:type="dxa"/>
          </w:tcPr>
          <w:p w:rsidR="00CD54E3" w:rsidRDefault="00CD54E3" w:rsidP="001626E0">
            <w:pPr>
              <w:rPr>
                <w:b/>
                <w:bCs/>
                <w:sz w:val="22"/>
                <w:szCs w:val="22"/>
              </w:rPr>
            </w:pPr>
            <w:r>
              <w:rPr>
                <w:b/>
                <w:bCs/>
                <w:sz w:val="22"/>
                <w:szCs w:val="22"/>
              </w:rPr>
              <w:t>#6-18</w:t>
            </w:r>
          </w:p>
        </w:tc>
        <w:tc>
          <w:tcPr>
            <w:tcW w:w="1916" w:type="dxa"/>
          </w:tcPr>
          <w:p w:rsidR="00CD54E3" w:rsidRDefault="00CD54E3" w:rsidP="001626E0">
            <w:pPr>
              <w:rPr>
                <w:b/>
                <w:bCs/>
                <w:sz w:val="22"/>
                <w:szCs w:val="22"/>
              </w:rPr>
            </w:pPr>
            <w:r>
              <w:rPr>
                <w:b/>
                <w:bCs/>
                <w:sz w:val="22"/>
                <w:szCs w:val="22"/>
              </w:rPr>
              <w:t>Variance/Special Permit</w:t>
            </w:r>
          </w:p>
        </w:tc>
        <w:tc>
          <w:tcPr>
            <w:tcW w:w="1915" w:type="dxa"/>
          </w:tcPr>
          <w:p w:rsidR="00CD54E3" w:rsidRDefault="00CD54E3" w:rsidP="001626E0">
            <w:pPr>
              <w:rPr>
                <w:b/>
                <w:bCs/>
                <w:sz w:val="22"/>
                <w:szCs w:val="22"/>
              </w:rPr>
            </w:pPr>
            <w:r>
              <w:rPr>
                <w:b/>
                <w:bCs/>
                <w:sz w:val="22"/>
                <w:szCs w:val="22"/>
              </w:rPr>
              <w:t>Richard J. Smith, Tr.</w:t>
            </w:r>
          </w:p>
        </w:tc>
        <w:tc>
          <w:tcPr>
            <w:tcW w:w="1916" w:type="dxa"/>
          </w:tcPr>
          <w:p w:rsidR="00CD54E3" w:rsidRDefault="00CD54E3" w:rsidP="001626E0">
            <w:pPr>
              <w:tabs>
                <w:tab w:val="left" w:pos="0"/>
              </w:tabs>
              <w:ind w:left="-10"/>
              <w:rPr>
                <w:b/>
                <w:bCs/>
                <w:sz w:val="22"/>
                <w:szCs w:val="22"/>
              </w:rPr>
            </w:pPr>
            <w:r>
              <w:rPr>
                <w:b/>
                <w:bCs/>
                <w:sz w:val="22"/>
                <w:szCs w:val="22"/>
              </w:rPr>
              <w:t>35 &amp; 39 Priscilla Avenue</w:t>
            </w:r>
          </w:p>
        </w:tc>
      </w:tr>
      <w:tr w:rsidR="00CD54E3" w:rsidTr="001626E0">
        <w:tc>
          <w:tcPr>
            <w:tcW w:w="1915" w:type="dxa"/>
          </w:tcPr>
          <w:p w:rsidR="00CD54E3" w:rsidRDefault="00CD54E3" w:rsidP="001626E0">
            <w:pPr>
              <w:rPr>
                <w:b/>
                <w:bCs/>
                <w:sz w:val="22"/>
                <w:szCs w:val="22"/>
              </w:rPr>
            </w:pPr>
            <w:r>
              <w:rPr>
                <w:b/>
                <w:bCs/>
                <w:sz w:val="22"/>
                <w:szCs w:val="22"/>
              </w:rPr>
              <w:t>Special Permit – July 10, 2918</w:t>
            </w:r>
          </w:p>
          <w:p w:rsidR="00CD54E3" w:rsidRDefault="00CD54E3" w:rsidP="001626E0">
            <w:pPr>
              <w:rPr>
                <w:b/>
                <w:bCs/>
                <w:sz w:val="22"/>
                <w:szCs w:val="22"/>
              </w:rPr>
            </w:pPr>
            <w:r>
              <w:rPr>
                <w:b/>
                <w:bCs/>
                <w:sz w:val="22"/>
                <w:szCs w:val="22"/>
              </w:rPr>
              <w:t>Variance – July 20, 2018</w:t>
            </w:r>
          </w:p>
        </w:tc>
        <w:tc>
          <w:tcPr>
            <w:tcW w:w="1914" w:type="dxa"/>
          </w:tcPr>
          <w:p w:rsidR="00CD54E3" w:rsidRDefault="00CD54E3" w:rsidP="001626E0">
            <w:pPr>
              <w:rPr>
                <w:b/>
                <w:bCs/>
                <w:sz w:val="22"/>
                <w:szCs w:val="22"/>
              </w:rPr>
            </w:pPr>
            <w:r>
              <w:rPr>
                <w:b/>
                <w:bCs/>
                <w:sz w:val="22"/>
                <w:szCs w:val="22"/>
              </w:rPr>
              <w:t>#7-18</w:t>
            </w:r>
          </w:p>
        </w:tc>
        <w:tc>
          <w:tcPr>
            <w:tcW w:w="1916" w:type="dxa"/>
          </w:tcPr>
          <w:p w:rsidR="00CD54E3" w:rsidRDefault="00CD54E3" w:rsidP="001626E0">
            <w:pPr>
              <w:rPr>
                <w:b/>
                <w:bCs/>
                <w:sz w:val="22"/>
                <w:szCs w:val="22"/>
              </w:rPr>
            </w:pPr>
            <w:r>
              <w:rPr>
                <w:b/>
                <w:bCs/>
                <w:sz w:val="22"/>
                <w:szCs w:val="22"/>
              </w:rPr>
              <w:t>Variance/Special Permit</w:t>
            </w:r>
          </w:p>
        </w:tc>
        <w:tc>
          <w:tcPr>
            <w:tcW w:w="1915" w:type="dxa"/>
          </w:tcPr>
          <w:p w:rsidR="00CD54E3" w:rsidRDefault="00CD54E3" w:rsidP="001626E0">
            <w:pPr>
              <w:rPr>
                <w:b/>
                <w:bCs/>
                <w:sz w:val="22"/>
                <w:szCs w:val="22"/>
              </w:rPr>
            </w:pPr>
            <w:r>
              <w:rPr>
                <w:b/>
                <w:bCs/>
                <w:sz w:val="22"/>
                <w:szCs w:val="22"/>
              </w:rPr>
              <w:t>Lenord Cubellis</w:t>
            </w:r>
          </w:p>
        </w:tc>
        <w:tc>
          <w:tcPr>
            <w:tcW w:w="1916" w:type="dxa"/>
          </w:tcPr>
          <w:p w:rsidR="00CD54E3" w:rsidRDefault="00CD54E3" w:rsidP="001626E0">
            <w:pPr>
              <w:tabs>
                <w:tab w:val="left" w:pos="0"/>
              </w:tabs>
              <w:ind w:left="-10"/>
              <w:rPr>
                <w:b/>
                <w:bCs/>
                <w:sz w:val="22"/>
                <w:szCs w:val="22"/>
              </w:rPr>
            </w:pPr>
            <w:r>
              <w:rPr>
                <w:b/>
                <w:bCs/>
                <w:sz w:val="22"/>
                <w:szCs w:val="22"/>
              </w:rPr>
              <w:t>197 Onset Avenue</w:t>
            </w:r>
          </w:p>
        </w:tc>
      </w:tr>
      <w:tr w:rsidR="00CD54E3" w:rsidTr="001626E0">
        <w:tc>
          <w:tcPr>
            <w:tcW w:w="1915" w:type="dxa"/>
          </w:tcPr>
          <w:p w:rsidR="00CD54E3" w:rsidRDefault="00CD54E3" w:rsidP="001626E0">
            <w:pPr>
              <w:rPr>
                <w:b/>
                <w:bCs/>
                <w:sz w:val="22"/>
                <w:szCs w:val="22"/>
              </w:rPr>
            </w:pPr>
            <w:r>
              <w:rPr>
                <w:b/>
                <w:bCs/>
                <w:sz w:val="22"/>
                <w:szCs w:val="22"/>
              </w:rPr>
              <w:t>Variance – July 20, 2018</w:t>
            </w:r>
          </w:p>
        </w:tc>
        <w:tc>
          <w:tcPr>
            <w:tcW w:w="1914" w:type="dxa"/>
          </w:tcPr>
          <w:p w:rsidR="00CD54E3" w:rsidRDefault="00CD54E3" w:rsidP="001626E0">
            <w:pPr>
              <w:rPr>
                <w:b/>
                <w:bCs/>
                <w:sz w:val="22"/>
                <w:szCs w:val="22"/>
              </w:rPr>
            </w:pPr>
            <w:r>
              <w:rPr>
                <w:b/>
                <w:bCs/>
                <w:sz w:val="22"/>
                <w:szCs w:val="22"/>
              </w:rPr>
              <w:t>#8-18</w:t>
            </w:r>
          </w:p>
        </w:tc>
        <w:tc>
          <w:tcPr>
            <w:tcW w:w="1916" w:type="dxa"/>
          </w:tcPr>
          <w:p w:rsidR="00CD54E3" w:rsidRDefault="00CD54E3" w:rsidP="001626E0">
            <w:pPr>
              <w:rPr>
                <w:b/>
                <w:bCs/>
                <w:sz w:val="22"/>
                <w:szCs w:val="22"/>
              </w:rPr>
            </w:pPr>
            <w:r>
              <w:rPr>
                <w:b/>
                <w:bCs/>
                <w:sz w:val="22"/>
                <w:szCs w:val="22"/>
              </w:rPr>
              <w:t>Variance</w:t>
            </w:r>
          </w:p>
        </w:tc>
        <w:tc>
          <w:tcPr>
            <w:tcW w:w="1915" w:type="dxa"/>
          </w:tcPr>
          <w:p w:rsidR="00CD54E3" w:rsidRDefault="00CD54E3" w:rsidP="001626E0">
            <w:pPr>
              <w:rPr>
                <w:b/>
                <w:bCs/>
                <w:sz w:val="22"/>
                <w:szCs w:val="22"/>
              </w:rPr>
            </w:pPr>
            <w:r>
              <w:rPr>
                <w:b/>
                <w:bCs/>
                <w:sz w:val="22"/>
                <w:szCs w:val="22"/>
              </w:rPr>
              <w:t>Bachant Builders</w:t>
            </w:r>
          </w:p>
        </w:tc>
        <w:tc>
          <w:tcPr>
            <w:tcW w:w="1916" w:type="dxa"/>
          </w:tcPr>
          <w:p w:rsidR="00CD54E3" w:rsidRDefault="00CD54E3" w:rsidP="001626E0">
            <w:pPr>
              <w:tabs>
                <w:tab w:val="left" w:pos="0"/>
              </w:tabs>
              <w:ind w:left="-10"/>
              <w:rPr>
                <w:b/>
                <w:bCs/>
                <w:sz w:val="22"/>
                <w:szCs w:val="22"/>
              </w:rPr>
            </w:pPr>
            <w:r>
              <w:rPr>
                <w:b/>
                <w:bCs/>
                <w:sz w:val="22"/>
                <w:szCs w:val="22"/>
              </w:rPr>
              <w:t>17 Washburn Court</w:t>
            </w:r>
          </w:p>
        </w:tc>
      </w:tr>
      <w:tr w:rsidR="00CD54E3" w:rsidTr="001626E0">
        <w:tc>
          <w:tcPr>
            <w:tcW w:w="1915" w:type="dxa"/>
          </w:tcPr>
          <w:p w:rsidR="00CD54E3" w:rsidRDefault="00CD54E3" w:rsidP="001626E0">
            <w:pPr>
              <w:rPr>
                <w:b/>
                <w:bCs/>
                <w:sz w:val="22"/>
                <w:szCs w:val="22"/>
              </w:rPr>
            </w:pPr>
            <w:r>
              <w:rPr>
                <w:b/>
                <w:bCs/>
                <w:sz w:val="22"/>
                <w:szCs w:val="22"/>
              </w:rPr>
              <w:t>Special Permit – July 10, 2918</w:t>
            </w:r>
          </w:p>
          <w:p w:rsidR="00CD54E3" w:rsidRDefault="00CD54E3" w:rsidP="001626E0">
            <w:pPr>
              <w:rPr>
                <w:b/>
                <w:bCs/>
                <w:sz w:val="22"/>
                <w:szCs w:val="22"/>
              </w:rPr>
            </w:pPr>
            <w:r>
              <w:rPr>
                <w:b/>
                <w:bCs/>
                <w:sz w:val="22"/>
                <w:szCs w:val="22"/>
              </w:rPr>
              <w:t>Variance – July 20, 2018</w:t>
            </w:r>
          </w:p>
        </w:tc>
        <w:tc>
          <w:tcPr>
            <w:tcW w:w="1914" w:type="dxa"/>
          </w:tcPr>
          <w:p w:rsidR="00CD54E3" w:rsidRDefault="00CD54E3" w:rsidP="001626E0">
            <w:pPr>
              <w:rPr>
                <w:b/>
                <w:bCs/>
                <w:sz w:val="22"/>
                <w:szCs w:val="22"/>
              </w:rPr>
            </w:pPr>
            <w:r>
              <w:rPr>
                <w:b/>
                <w:bCs/>
                <w:sz w:val="22"/>
                <w:szCs w:val="22"/>
              </w:rPr>
              <w:t>#9-18</w:t>
            </w:r>
          </w:p>
        </w:tc>
        <w:tc>
          <w:tcPr>
            <w:tcW w:w="1916" w:type="dxa"/>
          </w:tcPr>
          <w:p w:rsidR="00CD54E3" w:rsidRDefault="00CD54E3" w:rsidP="001626E0">
            <w:pPr>
              <w:rPr>
                <w:b/>
                <w:bCs/>
                <w:sz w:val="22"/>
                <w:szCs w:val="22"/>
              </w:rPr>
            </w:pPr>
            <w:r>
              <w:rPr>
                <w:b/>
                <w:bCs/>
                <w:sz w:val="22"/>
                <w:szCs w:val="22"/>
              </w:rPr>
              <w:t>Variance/Special Permit</w:t>
            </w:r>
          </w:p>
        </w:tc>
        <w:tc>
          <w:tcPr>
            <w:tcW w:w="1915" w:type="dxa"/>
          </w:tcPr>
          <w:p w:rsidR="00CD54E3" w:rsidRDefault="00CD54E3" w:rsidP="001626E0">
            <w:pPr>
              <w:rPr>
                <w:b/>
                <w:bCs/>
                <w:sz w:val="22"/>
                <w:szCs w:val="22"/>
              </w:rPr>
            </w:pPr>
            <w:r>
              <w:rPr>
                <w:b/>
                <w:bCs/>
                <w:sz w:val="22"/>
                <w:szCs w:val="22"/>
              </w:rPr>
              <w:t>Anthony &amp; Barbara Leone</w:t>
            </w:r>
          </w:p>
        </w:tc>
        <w:tc>
          <w:tcPr>
            <w:tcW w:w="1916" w:type="dxa"/>
          </w:tcPr>
          <w:p w:rsidR="00CD54E3" w:rsidRDefault="00CD54E3" w:rsidP="001626E0">
            <w:pPr>
              <w:tabs>
                <w:tab w:val="left" w:pos="0"/>
              </w:tabs>
              <w:ind w:left="-10"/>
              <w:rPr>
                <w:b/>
                <w:bCs/>
                <w:sz w:val="22"/>
                <w:szCs w:val="22"/>
              </w:rPr>
            </w:pPr>
            <w:r>
              <w:rPr>
                <w:b/>
                <w:bCs/>
                <w:sz w:val="22"/>
                <w:szCs w:val="22"/>
              </w:rPr>
              <w:t>13 Seventh Street</w:t>
            </w:r>
          </w:p>
        </w:tc>
      </w:tr>
    </w:tbl>
    <w:p w:rsidR="00CD54E3" w:rsidRPr="00BE4F48" w:rsidRDefault="00CD54E3" w:rsidP="00CD54E3">
      <w:pPr>
        <w:rPr>
          <w:b/>
          <w:bCs/>
          <w:sz w:val="22"/>
          <w:szCs w:val="22"/>
        </w:rPr>
      </w:pPr>
    </w:p>
    <w:p w:rsidR="00CD54E3" w:rsidRPr="00273345" w:rsidRDefault="00CD54E3" w:rsidP="00CD54E3">
      <w:pPr>
        <w:rPr>
          <w:b/>
          <w:bCs/>
          <w:sz w:val="22"/>
          <w:szCs w:val="22"/>
        </w:rPr>
      </w:pPr>
    </w:p>
    <w:p w:rsidR="00CD54E3" w:rsidRPr="00273345" w:rsidRDefault="00CD54E3" w:rsidP="00CD54E3">
      <w:pPr>
        <w:pStyle w:val="ListParagraph"/>
        <w:numPr>
          <w:ilvl w:val="0"/>
          <w:numId w:val="10"/>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637070" w:rsidRPr="006A551A" w:rsidRDefault="00637070" w:rsidP="00CD54E3">
      <w:pPr>
        <w:rPr>
          <w:bCs/>
        </w:rPr>
      </w:pPr>
    </w:p>
    <w:p w:rsidR="00940C56" w:rsidRPr="006A551A" w:rsidRDefault="007266D3" w:rsidP="007266D3">
      <w:pPr>
        <w:ind w:left="1080" w:hanging="720"/>
        <w:rPr>
          <w:b/>
          <w:bCs/>
        </w:rPr>
      </w:pPr>
      <w:r w:rsidRPr="006A551A">
        <w:rPr>
          <w:b/>
          <w:bCs/>
        </w:rPr>
        <w:t>V</w:t>
      </w:r>
      <w:r w:rsidR="009C4159" w:rsidRPr="006A551A">
        <w:rPr>
          <w:b/>
          <w:bCs/>
        </w:rPr>
        <w:t>I</w:t>
      </w:r>
      <w:r w:rsidR="00CD54E3">
        <w:rPr>
          <w:b/>
          <w:bCs/>
        </w:rPr>
        <w:t>II</w:t>
      </w:r>
      <w:r w:rsidR="00E94D05" w:rsidRPr="006A551A">
        <w:rPr>
          <w:b/>
          <w:bCs/>
        </w:rPr>
        <w:t xml:space="preserve">. </w:t>
      </w:r>
      <w:r w:rsidR="00E94D05" w:rsidRPr="006A551A">
        <w:rPr>
          <w:b/>
          <w:bCs/>
        </w:rPr>
        <w:tab/>
      </w:r>
      <w:r w:rsidR="00940C56" w:rsidRPr="006A551A">
        <w:rPr>
          <w:b/>
          <w:bCs/>
          <w:u w:val="single"/>
        </w:rPr>
        <w:t>ADJOURNMENT</w:t>
      </w:r>
    </w:p>
    <w:p w:rsidR="00DF7262" w:rsidRPr="006A551A" w:rsidRDefault="00DF7262" w:rsidP="00DF7262">
      <w:pPr>
        <w:rPr>
          <w:b/>
        </w:rPr>
      </w:pPr>
    </w:p>
    <w:p w:rsidR="00DF7262" w:rsidRPr="006A551A" w:rsidRDefault="00DF7262" w:rsidP="00DF7262">
      <w:pPr>
        <w:rPr>
          <w:b/>
        </w:rPr>
      </w:pPr>
      <w:r w:rsidRPr="006A551A">
        <w:rPr>
          <w:b/>
        </w:rPr>
        <w:t>MOTION:</w:t>
      </w:r>
      <w:r w:rsidRPr="006A551A">
        <w:rPr>
          <w:b/>
        </w:rPr>
        <w:tab/>
        <w:t xml:space="preserve">Mr. </w:t>
      </w:r>
      <w:r w:rsidR="00BD1C12">
        <w:rPr>
          <w:b/>
        </w:rPr>
        <w:t>Baptiste</w:t>
      </w:r>
      <w:r w:rsidRPr="006A551A">
        <w:rPr>
          <w:b/>
        </w:rPr>
        <w:t xml:space="preserve"> moves to adjourn. </w:t>
      </w:r>
      <w:r w:rsidR="00BD1C12">
        <w:rPr>
          <w:b/>
        </w:rPr>
        <w:t>Mr. Baptiste</w:t>
      </w:r>
      <w:bookmarkStart w:id="0" w:name="_GoBack"/>
      <w:bookmarkEnd w:id="0"/>
      <w:r w:rsidR="000372C3" w:rsidRPr="006A551A">
        <w:rPr>
          <w:b/>
        </w:rPr>
        <w:t xml:space="preserve"> </w:t>
      </w:r>
      <w:r w:rsidRPr="006A551A">
        <w:rPr>
          <w:b/>
        </w:rPr>
        <w:t xml:space="preserve">seconds. </w:t>
      </w:r>
    </w:p>
    <w:p w:rsidR="00DF7262" w:rsidRPr="006A551A" w:rsidRDefault="00DF7262" w:rsidP="00DF7262">
      <w:pPr>
        <w:rPr>
          <w:b/>
        </w:rPr>
      </w:pPr>
    </w:p>
    <w:p w:rsidR="00DF7262" w:rsidRPr="006A551A" w:rsidRDefault="00DF7262" w:rsidP="00DF7262">
      <w:pPr>
        <w:jc w:val="center"/>
        <w:rPr>
          <w:b/>
        </w:rPr>
      </w:pPr>
      <w:r w:rsidRPr="006A551A">
        <w:rPr>
          <w:b/>
        </w:rPr>
        <w:t>VOTE: (</w:t>
      </w:r>
      <w:r w:rsidR="007561D2" w:rsidRPr="006A551A">
        <w:rPr>
          <w:b/>
        </w:rPr>
        <w:t>5</w:t>
      </w:r>
      <w:r w:rsidRPr="006A551A">
        <w:rPr>
          <w:b/>
        </w:rPr>
        <w:t>-0-0)</w:t>
      </w:r>
    </w:p>
    <w:p w:rsidR="00906494" w:rsidRPr="006A551A" w:rsidRDefault="00906494" w:rsidP="00031345">
      <w:pPr>
        <w:pStyle w:val="NoSpacing"/>
        <w:jc w:val="center"/>
        <w:rPr>
          <w:rFonts w:ascii="Times New Roman" w:hAnsi="Times New Roman" w:cs="Times New Roman"/>
          <w:b/>
          <w:sz w:val="24"/>
          <w:szCs w:val="24"/>
        </w:rPr>
      </w:pP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906494" w:rsidRPr="006A551A" w:rsidRDefault="00906494" w:rsidP="00031345">
      <w:pPr>
        <w:pStyle w:val="NoSpacing"/>
        <w:rPr>
          <w:rFonts w:ascii="Times New Roman" w:hAnsi="Times New Roman" w:cs="Times New Roman"/>
          <w:sz w:val="24"/>
          <w:szCs w:val="24"/>
        </w:rPr>
      </w:pP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Attest:  __________________________________________</w:t>
      </w: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ab/>
        <w:t xml:space="preserve">WAREHAM </w:t>
      </w:r>
      <w:r w:rsidR="00145C15" w:rsidRPr="006A551A">
        <w:rPr>
          <w:rFonts w:ascii="Times New Roman" w:hAnsi="Times New Roman" w:cs="Times New Roman"/>
          <w:sz w:val="24"/>
          <w:szCs w:val="24"/>
        </w:rPr>
        <w:t xml:space="preserve"> </w:t>
      </w:r>
      <w:r w:rsidRPr="006A551A">
        <w:rPr>
          <w:rFonts w:ascii="Times New Roman" w:hAnsi="Times New Roman" w:cs="Times New Roman"/>
          <w:sz w:val="24"/>
          <w:szCs w:val="24"/>
        </w:rPr>
        <w:t>ZONING BOARD OF APPEALS</w:t>
      </w:r>
    </w:p>
    <w:p w:rsidR="00906494" w:rsidRPr="006A551A" w:rsidRDefault="00906494" w:rsidP="00031345">
      <w:pPr>
        <w:pStyle w:val="NoSpacing"/>
        <w:rPr>
          <w:rFonts w:ascii="Times New Roman" w:hAnsi="Times New Roman" w:cs="Times New Roman"/>
          <w:sz w:val="24"/>
          <w:szCs w:val="24"/>
        </w:rPr>
      </w:pPr>
    </w:p>
    <w:p w:rsidR="00906494" w:rsidRPr="006A551A" w:rsidRDefault="00906494" w:rsidP="00031345">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p w:rsidR="00030136" w:rsidRPr="006A551A" w:rsidRDefault="00030136">
      <w:pPr>
        <w:pStyle w:val="NoSpacing"/>
        <w:rPr>
          <w:rFonts w:ascii="Times New Roman" w:hAnsi="Times New Roman" w:cs="Times New Roman"/>
          <w:sz w:val="24"/>
          <w:szCs w:val="24"/>
        </w:rPr>
      </w:pPr>
    </w:p>
    <w:sectPr w:rsidR="00030136" w:rsidRPr="006A551A"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B1" w:rsidRDefault="00017AB1" w:rsidP="00EC018D">
      <w:r>
        <w:separator/>
      </w:r>
    </w:p>
  </w:endnote>
  <w:endnote w:type="continuationSeparator" w:id="0">
    <w:p w:rsidR="00017AB1" w:rsidRDefault="00017AB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BD1C12">
          <w:rPr>
            <w:noProof/>
          </w:rPr>
          <w:t>11</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B1" w:rsidRDefault="00017AB1" w:rsidP="00EC018D">
      <w:r>
        <w:separator/>
      </w:r>
    </w:p>
  </w:footnote>
  <w:footnote w:type="continuationSeparator" w:id="0">
    <w:p w:rsidR="00017AB1" w:rsidRDefault="00017AB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F45BC7"/>
    <w:multiLevelType w:val="hybridMultilevel"/>
    <w:tmpl w:val="7676FC14"/>
    <w:lvl w:ilvl="0" w:tplc="07361C1A">
      <w:start w:val="4"/>
      <w:numFmt w:val="upperRoman"/>
      <w:lvlText w:val="%1."/>
      <w:lvlJc w:val="left"/>
      <w:pPr>
        <w:tabs>
          <w:tab w:val="num" w:pos="1080"/>
        </w:tabs>
        <w:ind w:left="1080" w:hanging="720"/>
      </w:pPr>
      <w:rPr>
        <w:rFonts w:hint="default"/>
        <w:strike w:val="0"/>
        <w:dstrike w:val="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1A89"/>
    <w:rsid w:val="0000399B"/>
    <w:rsid w:val="00005B18"/>
    <w:rsid w:val="000156F4"/>
    <w:rsid w:val="00017A22"/>
    <w:rsid w:val="00017A88"/>
    <w:rsid w:val="00017AB1"/>
    <w:rsid w:val="000200FD"/>
    <w:rsid w:val="00020A11"/>
    <w:rsid w:val="000210C5"/>
    <w:rsid w:val="00021D6A"/>
    <w:rsid w:val="00024486"/>
    <w:rsid w:val="00030136"/>
    <w:rsid w:val="000302BA"/>
    <w:rsid w:val="00031345"/>
    <w:rsid w:val="0003355E"/>
    <w:rsid w:val="00033BCE"/>
    <w:rsid w:val="00036193"/>
    <w:rsid w:val="000372C3"/>
    <w:rsid w:val="00040A02"/>
    <w:rsid w:val="00042513"/>
    <w:rsid w:val="00051D8F"/>
    <w:rsid w:val="00052887"/>
    <w:rsid w:val="00052D26"/>
    <w:rsid w:val="000535C9"/>
    <w:rsid w:val="00056917"/>
    <w:rsid w:val="00061374"/>
    <w:rsid w:val="000642D3"/>
    <w:rsid w:val="00065E0E"/>
    <w:rsid w:val="0006700E"/>
    <w:rsid w:val="00067A7F"/>
    <w:rsid w:val="000707A2"/>
    <w:rsid w:val="00070818"/>
    <w:rsid w:val="00075FC2"/>
    <w:rsid w:val="00076C2C"/>
    <w:rsid w:val="00082B19"/>
    <w:rsid w:val="00086E99"/>
    <w:rsid w:val="00091854"/>
    <w:rsid w:val="000928BB"/>
    <w:rsid w:val="00093C10"/>
    <w:rsid w:val="000946C0"/>
    <w:rsid w:val="000A119B"/>
    <w:rsid w:val="000A241F"/>
    <w:rsid w:val="000A4E32"/>
    <w:rsid w:val="000B0139"/>
    <w:rsid w:val="000B1E1E"/>
    <w:rsid w:val="000B4275"/>
    <w:rsid w:val="000C0473"/>
    <w:rsid w:val="000C1CD1"/>
    <w:rsid w:val="000C2498"/>
    <w:rsid w:val="000C3D18"/>
    <w:rsid w:val="000C6445"/>
    <w:rsid w:val="000C7409"/>
    <w:rsid w:val="000D1244"/>
    <w:rsid w:val="000D1C99"/>
    <w:rsid w:val="000D3622"/>
    <w:rsid w:val="000D386E"/>
    <w:rsid w:val="000D4924"/>
    <w:rsid w:val="000D6DA0"/>
    <w:rsid w:val="000E2D2C"/>
    <w:rsid w:val="000E3746"/>
    <w:rsid w:val="000E6134"/>
    <w:rsid w:val="000F203C"/>
    <w:rsid w:val="000F3431"/>
    <w:rsid w:val="000F3E41"/>
    <w:rsid w:val="000F5BE5"/>
    <w:rsid w:val="000F610C"/>
    <w:rsid w:val="00100F8F"/>
    <w:rsid w:val="0010451C"/>
    <w:rsid w:val="00104EC4"/>
    <w:rsid w:val="00106A16"/>
    <w:rsid w:val="0011058C"/>
    <w:rsid w:val="00110CF6"/>
    <w:rsid w:val="00110F18"/>
    <w:rsid w:val="001118A5"/>
    <w:rsid w:val="001207A4"/>
    <w:rsid w:val="00121A21"/>
    <w:rsid w:val="00123AED"/>
    <w:rsid w:val="00131491"/>
    <w:rsid w:val="001315D3"/>
    <w:rsid w:val="00131DE3"/>
    <w:rsid w:val="00132E05"/>
    <w:rsid w:val="001346BE"/>
    <w:rsid w:val="0013564D"/>
    <w:rsid w:val="00136AE9"/>
    <w:rsid w:val="00136E96"/>
    <w:rsid w:val="00137BB1"/>
    <w:rsid w:val="00145C15"/>
    <w:rsid w:val="00151EC3"/>
    <w:rsid w:val="001544BE"/>
    <w:rsid w:val="00154E7E"/>
    <w:rsid w:val="001554B7"/>
    <w:rsid w:val="001558D4"/>
    <w:rsid w:val="001603A0"/>
    <w:rsid w:val="001604F9"/>
    <w:rsid w:val="00160F94"/>
    <w:rsid w:val="00164274"/>
    <w:rsid w:val="00164FB8"/>
    <w:rsid w:val="00166ACF"/>
    <w:rsid w:val="00171912"/>
    <w:rsid w:val="00173755"/>
    <w:rsid w:val="00173A1A"/>
    <w:rsid w:val="001747A2"/>
    <w:rsid w:val="00175D43"/>
    <w:rsid w:val="00180E14"/>
    <w:rsid w:val="001819D9"/>
    <w:rsid w:val="001842C8"/>
    <w:rsid w:val="00192C0C"/>
    <w:rsid w:val="001A4015"/>
    <w:rsid w:val="001B11FB"/>
    <w:rsid w:val="001B34A3"/>
    <w:rsid w:val="001B540A"/>
    <w:rsid w:val="001B741F"/>
    <w:rsid w:val="001C28FD"/>
    <w:rsid w:val="001C3F4F"/>
    <w:rsid w:val="001C6944"/>
    <w:rsid w:val="001C764D"/>
    <w:rsid w:val="001D413A"/>
    <w:rsid w:val="001D57F3"/>
    <w:rsid w:val="001D68F0"/>
    <w:rsid w:val="001E22C2"/>
    <w:rsid w:val="001E4815"/>
    <w:rsid w:val="001F1CC1"/>
    <w:rsid w:val="001F4BB3"/>
    <w:rsid w:val="001F662D"/>
    <w:rsid w:val="001F7DC3"/>
    <w:rsid w:val="00200598"/>
    <w:rsid w:val="0020102A"/>
    <w:rsid w:val="00201BF1"/>
    <w:rsid w:val="0020424A"/>
    <w:rsid w:val="00210905"/>
    <w:rsid w:val="0021097F"/>
    <w:rsid w:val="00217FB6"/>
    <w:rsid w:val="00220308"/>
    <w:rsid w:val="002231B6"/>
    <w:rsid w:val="00225CA0"/>
    <w:rsid w:val="00226F8E"/>
    <w:rsid w:val="0023482B"/>
    <w:rsid w:val="002363BC"/>
    <w:rsid w:val="00241F2C"/>
    <w:rsid w:val="0024731E"/>
    <w:rsid w:val="00250B6F"/>
    <w:rsid w:val="00252BBD"/>
    <w:rsid w:val="0025367A"/>
    <w:rsid w:val="002551C3"/>
    <w:rsid w:val="00260671"/>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938B6"/>
    <w:rsid w:val="00293C38"/>
    <w:rsid w:val="002A07EA"/>
    <w:rsid w:val="002A46E6"/>
    <w:rsid w:val="002A489C"/>
    <w:rsid w:val="002A7ADD"/>
    <w:rsid w:val="002B0B55"/>
    <w:rsid w:val="002C08A2"/>
    <w:rsid w:val="002C27DD"/>
    <w:rsid w:val="002C3EDB"/>
    <w:rsid w:val="002C43EC"/>
    <w:rsid w:val="002D45D5"/>
    <w:rsid w:val="002D470F"/>
    <w:rsid w:val="002D478C"/>
    <w:rsid w:val="002D4B4B"/>
    <w:rsid w:val="002D70FA"/>
    <w:rsid w:val="002D7F14"/>
    <w:rsid w:val="002E0C9A"/>
    <w:rsid w:val="002E74E5"/>
    <w:rsid w:val="002E7E65"/>
    <w:rsid w:val="002F3235"/>
    <w:rsid w:val="002F3EE6"/>
    <w:rsid w:val="002F45BF"/>
    <w:rsid w:val="002F77D2"/>
    <w:rsid w:val="002F7C3F"/>
    <w:rsid w:val="0030006F"/>
    <w:rsid w:val="00300D63"/>
    <w:rsid w:val="00301464"/>
    <w:rsid w:val="00301B76"/>
    <w:rsid w:val="00303C63"/>
    <w:rsid w:val="00304A5F"/>
    <w:rsid w:val="003054E9"/>
    <w:rsid w:val="003059D3"/>
    <w:rsid w:val="00306C39"/>
    <w:rsid w:val="003072FC"/>
    <w:rsid w:val="00307E0A"/>
    <w:rsid w:val="00314167"/>
    <w:rsid w:val="003147D4"/>
    <w:rsid w:val="00316DB9"/>
    <w:rsid w:val="00317D6D"/>
    <w:rsid w:val="00320B11"/>
    <w:rsid w:val="003216A3"/>
    <w:rsid w:val="00324A20"/>
    <w:rsid w:val="00325591"/>
    <w:rsid w:val="00330172"/>
    <w:rsid w:val="00332BAB"/>
    <w:rsid w:val="003378A7"/>
    <w:rsid w:val="00345F43"/>
    <w:rsid w:val="0035547B"/>
    <w:rsid w:val="00355729"/>
    <w:rsid w:val="00356B5D"/>
    <w:rsid w:val="00356B6C"/>
    <w:rsid w:val="00356E9E"/>
    <w:rsid w:val="0036072E"/>
    <w:rsid w:val="003609D3"/>
    <w:rsid w:val="00363056"/>
    <w:rsid w:val="00367902"/>
    <w:rsid w:val="00371715"/>
    <w:rsid w:val="00374019"/>
    <w:rsid w:val="00374582"/>
    <w:rsid w:val="00387357"/>
    <w:rsid w:val="00390826"/>
    <w:rsid w:val="00391AF7"/>
    <w:rsid w:val="00394A12"/>
    <w:rsid w:val="00394D53"/>
    <w:rsid w:val="003A0DCD"/>
    <w:rsid w:val="003A3B98"/>
    <w:rsid w:val="003A43EB"/>
    <w:rsid w:val="003A6CEC"/>
    <w:rsid w:val="003B0E3F"/>
    <w:rsid w:val="003B22CF"/>
    <w:rsid w:val="003B5B83"/>
    <w:rsid w:val="003B6C10"/>
    <w:rsid w:val="003B736F"/>
    <w:rsid w:val="003B780D"/>
    <w:rsid w:val="003C1E64"/>
    <w:rsid w:val="003C3268"/>
    <w:rsid w:val="003C6A67"/>
    <w:rsid w:val="003D01E8"/>
    <w:rsid w:val="003D2F30"/>
    <w:rsid w:val="003D44F8"/>
    <w:rsid w:val="003D5EC3"/>
    <w:rsid w:val="003E018E"/>
    <w:rsid w:val="003E09A8"/>
    <w:rsid w:val="003E17F6"/>
    <w:rsid w:val="003E392C"/>
    <w:rsid w:val="003F387D"/>
    <w:rsid w:val="003F6155"/>
    <w:rsid w:val="003F6EC0"/>
    <w:rsid w:val="003F7DAB"/>
    <w:rsid w:val="004026FB"/>
    <w:rsid w:val="004031DF"/>
    <w:rsid w:val="00404403"/>
    <w:rsid w:val="00412E80"/>
    <w:rsid w:val="00415D55"/>
    <w:rsid w:val="0041659C"/>
    <w:rsid w:val="004170E9"/>
    <w:rsid w:val="004171ED"/>
    <w:rsid w:val="00420A77"/>
    <w:rsid w:val="00420A7C"/>
    <w:rsid w:val="004252CF"/>
    <w:rsid w:val="00425ACB"/>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1343"/>
    <w:rsid w:val="0047662A"/>
    <w:rsid w:val="00477095"/>
    <w:rsid w:val="0048198A"/>
    <w:rsid w:val="00483AF0"/>
    <w:rsid w:val="00484E73"/>
    <w:rsid w:val="0048733F"/>
    <w:rsid w:val="004911B3"/>
    <w:rsid w:val="004940D1"/>
    <w:rsid w:val="00494109"/>
    <w:rsid w:val="00494740"/>
    <w:rsid w:val="004A032B"/>
    <w:rsid w:val="004A17EB"/>
    <w:rsid w:val="004A3A40"/>
    <w:rsid w:val="004A6CAC"/>
    <w:rsid w:val="004A7883"/>
    <w:rsid w:val="004B5E75"/>
    <w:rsid w:val="004B608B"/>
    <w:rsid w:val="004C0C23"/>
    <w:rsid w:val="004C24B2"/>
    <w:rsid w:val="004C4A42"/>
    <w:rsid w:val="004C6289"/>
    <w:rsid w:val="004D1FB3"/>
    <w:rsid w:val="004D3998"/>
    <w:rsid w:val="004D4879"/>
    <w:rsid w:val="004D54CA"/>
    <w:rsid w:val="004D5758"/>
    <w:rsid w:val="004D7BB6"/>
    <w:rsid w:val="004D7D64"/>
    <w:rsid w:val="004E2BFE"/>
    <w:rsid w:val="004E30D5"/>
    <w:rsid w:val="004E429B"/>
    <w:rsid w:val="004E6BDB"/>
    <w:rsid w:val="004F006D"/>
    <w:rsid w:val="004F0CBF"/>
    <w:rsid w:val="004F0EB5"/>
    <w:rsid w:val="004F1277"/>
    <w:rsid w:val="004F5F71"/>
    <w:rsid w:val="004F6086"/>
    <w:rsid w:val="004F64D1"/>
    <w:rsid w:val="00503515"/>
    <w:rsid w:val="005056F5"/>
    <w:rsid w:val="00511058"/>
    <w:rsid w:val="005110AB"/>
    <w:rsid w:val="00511413"/>
    <w:rsid w:val="00513C36"/>
    <w:rsid w:val="00514A10"/>
    <w:rsid w:val="0051691C"/>
    <w:rsid w:val="005243C1"/>
    <w:rsid w:val="0053234E"/>
    <w:rsid w:val="00533183"/>
    <w:rsid w:val="005341E0"/>
    <w:rsid w:val="00534ABE"/>
    <w:rsid w:val="00537409"/>
    <w:rsid w:val="00537718"/>
    <w:rsid w:val="00537C9F"/>
    <w:rsid w:val="00543DEA"/>
    <w:rsid w:val="005471D5"/>
    <w:rsid w:val="00550B9E"/>
    <w:rsid w:val="00554A4D"/>
    <w:rsid w:val="005570BF"/>
    <w:rsid w:val="00560963"/>
    <w:rsid w:val="00563E07"/>
    <w:rsid w:val="005645C2"/>
    <w:rsid w:val="00564998"/>
    <w:rsid w:val="00573257"/>
    <w:rsid w:val="005759C2"/>
    <w:rsid w:val="0057775C"/>
    <w:rsid w:val="00577C94"/>
    <w:rsid w:val="005800C2"/>
    <w:rsid w:val="00580B56"/>
    <w:rsid w:val="00583465"/>
    <w:rsid w:val="005835DD"/>
    <w:rsid w:val="00583D69"/>
    <w:rsid w:val="00585A4C"/>
    <w:rsid w:val="00587738"/>
    <w:rsid w:val="00591E34"/>
    <w:rsid w:val="00592260"/>
    <w:rsid w:val="00592316"/>
    <w:rsid w:val="00594E78"/>
    <w:rsid w:val="00595099"/>
    <w:rsid w:val="00596061"/>
    <w:rsid w:val="00597477"/>
    <w:rsid w:val="005B5E30"/>
    <w:rsid w:val="005B7615"/>
    <w:rsid w:val="005B7D7E"/>
    <w:rsid w:val="005C2AA5"/>
    <w:rsid w:val="005C34AF"/>
    <w:rsid w:val="005C45E3"/>
    <w:rsid w:val="005D160E"/>
    <w:rsid w:val="005D5640"/>
    <w:rsid w:val="005E0655"/>
    <w:rsid w:val="005E0C5C"/>
    <w:rsid w:val="005E320A"/>
    <w:rsid w:val="005E5A1B"/>
    <w:rsid w:val="005E744C"/>
    <w:rsid w:val="005F3EA2"/>
    <w:rsid w:val="005F48F8"/>
    <w:rsid w:val="00601D99"/>
    <w:rsid w:val="006033C4"/>
    <w:rsid w:val="006064AE"/>
    <w:rsid w:val="0061119D"/>
    <w:rsid w:val="0061145E"/>
    <w:rsid w:val="006138A7"/>
    <w:rsid w:val="00615AD9"/>
    <w:rsid w:val="00617B26"/>
    <w:rsid w:val="00617DC4"/>
    <w:rsid w:val="0062082B"/>
    <w:rsid w:val="006233B9"/>
    <w:rsid w:val="006278F9"/>
    <w:rsid w:val="00630027"/>
    <w:rsid w:val="006307AF"/>
    <w:rsid w:val="00631DBE"/>
    <w:rsid w:val="006344D3"/>
    <w:rsid w:val="006354AC"/>
    <w:rsid w:val="00637070"/>
    <w:rsid w:val="006375EF"/>
    <w:rsid w:val="00640B74"/>
    <w:rsid w:val="00641BA5"/>
    <w:rsid w:val="006439D2"/>
    <w:rsid w:val="00647209"/>
    <w:rsid w:val="006501CF"/>
    <w:rsid w:val="00654B71"/>
    <w:rsid w:val="006552D0"/>
    <w:rsid w:val="0065604A"/>
    <w:rsid w:val="00657510"/>
    <w:rsid w:val="00660D44"/>
    <w:rsid w:val="00662305"/>
    <w:rsid w:val="0066400C"/>
    <w:rsid w:val="00666DDD"/>
    <w:rsid w:val="00670396"/>
    <w:rsid w:val="0067287C"/>
    <w:rsid w:val="0067292B"/>
    <w:rsid w:val="00677833"/>
    <w:rsid w:val="006815AD"/>
    <w:rsid w:val="006832A1"/>
    <w:rsid w:val="00686FE6"/>
    <w:rsid w:val="00691307"/>
    <w:rsid w:val="00691931"/>
    <w:rsid w:val="00691E57"/>
    <w:rsid w:val="00691EAE"/>
    <w:rsid w:val="006921C9"/>
    <w:rsid w:val="006A061C"/>
    <w:rsid w:val="006A3B3B"/>
    <w:rsid w:val="006A5162"/>
    <w:rsid w:val="006A551A"/>
    <w:rsid w:val="006B019F"/>
    <w:rsid w:val="006B15BF"/>
    <w:rsid w:val="006B3FE2"/>
    <w:rsid w:val="006B5C44"/>
    <w:rsid w:val="006B65EF"/>
    <w:rsid w:val="006C0C58"/>
    <w:rsid w:val="006C39F3"/>
    <w:rsid w:val="006C3A2F"/>
    <w:rsid w:val="006C57B3"/>
    <w:rsid w:val="006C612B"/>
    <w:rsid w:val="006C6400"/>
    <w:rsid w:val="006D008F"/>
    <w:rsid w:val="006D0F15"/>
    <w:rsid w:val="006D344E"/>
    <w:rsid w:val="006D743A"/>
    <w:rsid w:val="006D7B2E"/>
    <w:rsid w:val="006E1814"/>
    <w:rsid w:val="006E1F33"/>
    <w:rsid w:val="006E3F96"/>
    <w:rsid w:val="006F39A4"/>
    <w:rsid w:val="006F4BA9"/>
    <w:rsid w:val="006F69AC"/>
    <w:rsid w:val="006F7D04"/>
    <w:rsid w:val="00700B8C"/>
    <w:rsid w:val="00700F0E"/>
    <w:rsid w:val="00702DA4"/>
    <w:rsid w:val="00705CB6"/>
    <w:rsid w:val="007069D7"/>
    <w:rsid w:val="007147B5"/>
    <w:rsid w:val="007266D3"/>
    <w:rsid w:val="0072682B"/>
    <w:rsid w:val="007271FC"/>
    <w:rsid w:val="00731CE8"/>
    <w:rsid w:val="007371CB"/>
    <w:rsid w:val="00741061"/>
    <w:rsid w:val="007452F3"/>
    <w:rsid w:val="0074647A"/>
    <w:rsid w:val="00746778"/>
    <w:rsid w:val="007469BF"/>
    <w:rsid w:val="00746D5F"/>
    <w:rsid w:val="00746FD9"/>
    <w:rsid w:val="00752723"/>
    <w:rsid w:val="00752BC3"/>
    <w:rsid w:val="007561D2"/>
    <w:rsid w:val="00757278"/>
    <w:rsid w:val="00760656"/>
    <w:rsid w:val="00762B46"/>
    <w:rsid w:val="00762FFD"/>
    <w:rsid w:val="007631C7"/>
    <w:rsid w:val="00763A47"/>
    <w:rsid w:val="00763BD2"/>
    <w:rsid w:val="00764BFE"/>
    <w:rsid w:val="00764D77"/>
    <w:rsid w:val="00766294"/>
    <w:rsid w:val="00770993"/>
    <w:rsid w:val="00770B39"/>
    <w:rsid w:val="00777871"/>
    <w:rsid w:val="00780E6C"/>
    <w:rsid w:val="00782CF7"/>
    <w:rsid w:val="00785C21"/>
    <w:rsid w:val="0079036D"/>
    <w:rsid w:val="007928B4"/>
    <w:rsid w:val="00792E13"/>
    <w:rsid w:val="007A1BD3"/>
    <w:rsid w:val="007A5CAA"/>
    <w:rsid w:val="007B0065"/>
    <w:rsid w:val="007B1FD4"/>
    <w:rsid w:val="007B46E8"/>
    <w:rsid w:val="007B79D1"/>
    <w:rsid w:val="007C368A"/>
    <w:rsid w:val="007C5D5A"/>
    <w:rsid w:val="007D0CBE"/>
    <w:rsid w:val="007D3A04"/>
    <w:rsid w:val="007D482E"/>
    <w:rsid w:val="007E16F9"/>
    <w:rsid w:val="007E192B"/>
    <w:rsid w:val="007E2A55"/>
    <w:rsid w:val="007E3A2B"/>
    <w:rsid w:val="007E4136"/>
    <w:rsid w:val="007E743F"/>
    <w:rsid w:val="007F01A6"/>
    <w:rsid w:val="007F4E25"/>
    <w:rsid w:val="007F66B9"/>
    <w:rsid w:val="008030AC"/>
    <w:rsid w:val="00803562"/>
    <w:rsid w:val="00804B4C"/>
    <w:rsid w:val="0081220C"/>
    <w:rsid w:val="00822390"/>
    <w:rsid w:val="00822BC9"/>
    <w:rsid w:val="00822EE3"/>
    <w:rsid w:val="00827092"/>
    <w:rsid w:val="00830045"/>
    <w:rsid w:val="00830ADB"/>
    <w:rsid w:val="008312C8"/>
    <w:rsid w:val="00831C64"/>
    <w:rsid w:val="00833F03"/>
    <w:rsid w:val="00834AF6"/>
    <w:rsid w:val="008351EC"/>
    <w:rsid w:val="0083567A"/>
    <w:rsid w:val="008367F3"/>
    <w:rsid w:val="0083792D"/>
    <w:rsid w:val="00841349"/>
    <w:rsid w:val="008416CD"/>
    <w:rsid w:val="00847660"/>
    <w:rsid w:val="00851764"/>
    <w:rsid w:val="008548B4"/>
    <w:rsid w:val="008562AA"/>
    <w:rsid w:val="008574C3"/>
    <w:rsid w:val="008604BB"/>
    <w:rsid w:val="0086303B"/>
    <w:rsid w:val="00863F5E"/>
    <w:rsid w:val="00866DBF"/>
    <w:rsid w:val="0087062E"/>
    <w:rsid w:val="00870A92"/>
    <w:rsid w:val="00872578"/>
    <w:rsid w:val="0087289F"/>
    <w:rsid w:val="00874272"/>
    <w:rsid w:val="0087490F"/>
    <w:rsid w:val="00874D26"/>
    <w:rsid w:val="0088065A"/>
    <w:rsid w:val="008819B6"/>
    <w:rsid w:val="00883033"/>
    <w:rsid w:val="008849A6"/>
    <w:rsid w:val="008853BA"/>
    <w:rsid w:val="0088730A"/>
    <w:rsid w:val="008906F9"/>
    <w:rsid w:val="00892055"/>
    <w:rsid w:val="008930DC"/>
    <w:rsid w:val="00895D11"/>
    <w:rsid w:val="008B1058"/>
    <w:rsid w:val="008B1410"/>
    <w:rsid w:val="008C1732"/>
    <w:rsid w:val="008C4AC4"/>
    <w:rsid w:val="008C626F"/>
    <w:rsid w:val="008C63F0"/>
    <w:rsid w:val="008E012F"/>
    <w:rsid w:val="008E4BE5"/>
    <w:rsid w:val="008F6FAC"/>
    <w:rsid w:val="00903246"/>
    <w:rsid w:val="0090506C"/>
    <w:rsid w:val="00906494"/>
    <w:rsid w:val="00906B90"/>
    <w:rsid w:val="009071B6"/>
    <w:rsid w:val="00907F2F"/>
    <w:rsid w:val="00912828"/>
    <w:rsid w:val="009137A4"/>
    <w:rsid w:val="0091394B"/>
    <w:rsid w:val="00914F64"/>
    <w:rsid w:val="009152FE"/>
    <w:rsid w:val="009213EE"/>
    <w:rsid w:val="00922C72"/>
    <w:rsid w:val="00923F32"/>
    <w:rsid w:val="00924DA3"/>
    <w:rsid w:val="00931CD3"/>
    <w:rsid w:val="009326B9"/>
    <w:rsid w:val="00935AD0"/>
    <w:rsid w:val="00936780"/>
    <w:rsid w:val="00937BD9"/>
    <w:rsid w:val="00940C56"/>
    <w:rsid w:val="00941279"/>
    <w:rsid w:val="009416DE"/>
    <w:rsid w:val="00941EA0"/>
    <w:rsid w:val="00946071"/>
    <w:rsid w:val="00952FAD"/>
    <w:rsid w:val="009641BA"/>
    <w:rsid w:val="00965E07"/>
    <w:rsid w:val="00967A69"/>
    <w:rsid w:val="00976C5A"/>
    <w:rsid w:val="009801BF"/>
    <w:rsid w:val="00984498"/>
    <w:rsid w:val="00985D58"/>
    <w:rsid w:val="0098651E"/>
    <w:rsid w:val="00987BB6"/>
    <w:rsid w:val="0099070B"/>
    <w:rsid w:val="00992A3F"/>
    <w:rsid w:val="00993D58"/>
    <w:rsid w:val="00995AC6"/>
    <w:rsid w:val="009A10A8"/>
    <w:rsid w:val="009A26A6"/>
    <w:rsid w:val="009A2800"/>
    <w:rsid w:val="009A538E"/>
    <w:rsid w:val="009A5792"/>
    <w:rsid w:val="009B05BD"/>
    <w:rsid w:val="009B06B2"/>
    <w:rsid w:val="009B12F5"/>
    <w:rsid w:val="009B27CC"/>
    <w:rsid w:val="009B29A3"/>
    <w:rsid w:val="009B579C"/>
    <w:rsid w:val="009C044B"/>
    <w:rsid w:val="009C08A5"/>
    <w:rsid w:val="009C4159"/>
    <w:rsid w:val="009C5912"/>
    <w:rsid w:val="009C73CD"/>
    <w:rsid w:val="009D4351"/>
    <w:rsid w:val="009D7282"/>
    <w:rsid w:val="009E00E4"/>
    <w:rsid w:val="009E1E04"/>
    <w:rsid w:val="009E3291"/>
    <w:rsid w:val="009E5266"/>
    <w:rsid w:val="009F3093"/>
    <w:rsid w:val="009F37FD"/>
    <w:rsid w:val="009F3D53"/>
    <w:rsid w:val="00A00C17"/>
    <w:rsid w:val="00A01297"/>
    <w:rsid w:val="00A06797"/>
    <w:rsid w:val="00A07B96"/>
    <w:rsid w:val="00A10089"/>
    <w:rsid w:val="00A10729"/>
    <w:rsid w:val="00A113D3"/>
    <w:rsid w:val="00A135E7"/>
    <w:rsid w:val="00A21D2E"/>
    <w:rsid w:val="00A2602F"/>
    <w:rsid w:val="00A27E9E"/>
    <w:rsid w:val="00A3363C"/>
    <w:rsid w:val="00A33D5A"/>
    <w:rsid w:val="00A35D95"/>
    <w:rsid w:val="00A36FFC"/>
    <w:rsid w:val="00A42791"/>
    <w:rsid w:val="00A432AC"/>
    <w:rsid w:val="00A44801"/>
    <w:rsid w:val="00A47664"/>
    <w:rsid w:val="00A50CB3"/>
    <w:rsid w:val="00A52154"/>
    <w:rsid w:val="00A53376"/>
    <w:rsid w:val="00A561F3"/>
    <w:rsid w:val="00A61B1C"/>
    <w:rsid w:val="00A62379"/>
    <w:rsid w:val="00A648E8"/>
    <w:rsid w:val="00A6594C"/>
    <w:rsid w:val="00A6597C"/>
    <w:rsid w:val="00A735AB"/>
    <w:rsid w:val="00A738ED"/>
    <w:rsid w:val="00A73A6D"/>
    <w:rsid w:val="00A73E32"/>
    <w:rsid w:val="00A75033"/>
    <w:rsid w:val="00A76EBA"/>
    <w:rsid w:val="00A82755"/>
    <w:rsid w:val="00A87845"/>
    <w:rsid w:val="00A87B48"/>
    <w:rsid w:val="00A92324"/>
    <w:rsid w:val="00A93E76"/>
    <w:rsid w:val="00A94277"/>
    <w:rsid w:val="00A96BF1"/>
    <w:rsid w:val="00A9736D"/>
    <w:rsid w:val="00AA1307"/>
    <w:rsid w:val="00AA67F7"/>
    <w:rsid w:val="00AA7BEC"/>
    <w:rsid w:val="00AB4081"/>
    <w:rsid w:val="00AB4825"/>
    <w:rsid w:val="00AB723E"/>
    <w:rsid w:val="00AC354E"/>
    <w:rsid w:val="00AC7553"/>
    <w:rsid w:val="00AD5CFF"/>
    <w:rsid w:val="00AE4DEC"/>
    <w:rsid w:val="00AE52EE"/>
    <w:rsid w:val="00AE580C"/>
    <w:rsid w:val="00AE6E42"/>
    <w:rsid w:val="00AF2020"/>
    <w:rsid w:val="00AF2D20"/>
    <w:rsid w:val="00AF2DF1"/>
    <w:rsid w:val="00AF3008"/>
    <w:rsid w:val="00B044FC"/>
    <w:rsid w:val="00B10BD1"/>
    <w:rsid w:val="00B14484"/>
    <w:rsid w:val="00B14DF6"/>
    <w:rsid w:val="00B16DD8"/>
    <w:rsid w:val="00B229DB"/>
    <w:rsid w:val="00B2474C"/>
    <w:rsid w:val="00B25ADD"/>
    <w:rsid w:val="00B26244"/>
    <w:rsid w:val="00B2743D"/>
    <w:rsid w:val="00B279C9"/>
    <w:rsid w:val="00B35769"/>
    <w:rsid w:val="00B35A36"/>
    <w:rsid w:val="00B40288"/>
    <w:rsid w:val="00B40AD3"/>
    <w:rsid w:val="00B441BD"/>
    <w:rsid w:val="00B44754"/>
    <w:rsid w:val="00B46E1B"/>
    <w:rsid w:val="00B50296"/>
    <w:rsid w:val="00B5095D"/>
    <w:rsid w:val="00B52292"/>
    <w:rsid w:val="00B541BE"/>
    <w:rsid w:val="00B60091"/>
    <w:rsid w:val="00B62F4A"/>
    <w:rsid w:val="00B65ECA"/>
    <w:rsid w:val="00B70140"/>
    <w:rsid w:val="00B73EA5"/>
    <w:rsid w:val="00B762A9"/>
    <w:rsid w:val="00B81689"/>
    <w:rsid w:val="00B84073"/>
    <w:rsid w:val="00B86A84"/>
    <w:rsid w:val="00B870E0"/>
    <w:rsid w:val="00B87454"/>
    <w:rsid w:val="00B915CE"/>
    <w:rsid w:val="00B9294A"/>
    <w:rsid w:val="00B96946"/>
    <w:rsid w:val="00B9696C"/>
    <w:rsid w:val="00BA0117"/>
    <w:rsid w:val="00BA146A"/>
    <w:rsid w:val="00BA15BF"/>
    <w:rsid w:val="00BA35C9"/>
    <w:rsid w:val="00BA6888"/>
    <w:rsid w:val="00BB23D8"/>
    <w:rsid w:val="00BB30AB"/>
    <w:rsid w:val="00BB531E"/>
    <w:rsid w:val="00BB6B50"/>
    <w:rsid w:val="00BC40CF"/>
    <w:rsid w:val="00BC41D2"/>
    <w:rsid w:val="00BC5CC8"/>
    <w:rsid w:val="00BC78C4"/>
    <w:rsid w:val="00BD1C12"/>
    <w:rsid w:val="00BD2C4C"/>
    <w:rsid w:val="00BD348C"/>
    <w:rsid w:val="00BD433B"/>
    <w:rsid w:val="00BD5112"/>
    <w:rsid w:val="00BE3C42"/>
    <w:rsid w:val="00BE7B48"/>
    <w:rsid w:val="00BF0DD2"/>
    <w:rsid w:val="00BF14F4"/>
    <w:rsid w:val="00BF1671"/>
    <w:rsid w:val="00BF4E31"/>
    <w:rsid w:val="00BF5271"/>
    <w:rsid w:val="00BF5C30"/>
    <w:rsid w:val="00BF6228"/>
    <w:rsid w:val="00C01E0F"/>
    <w:rsid w:val="00C02849"/>
    <w:rsid w:val="00C0341B"/>
    <w:rsid w:val="00C06F87"/>
    <w:rsid w:val="00C07A64"/>
    <w:rsid w:val="00C07B5D"/>
    <w:rsid w:val="00C07E6A"/>
    <w:rsid w:val="00C10AFD"/>
    <w:rsid w:val="00C1405F"/>
    <w:rsid w:val="00C14D7B"/>
    <w:rsid w:val="00C166FB"/>
    <w:rsid w:val="00C21EBF"/>
    <w:rsid w:val="00C225BF"/>
    <w:rsid w:val="00C24E7F"/>
    <w:rsid w:val="00C2735E"/>
    <w:rsid w:val="00C2772F"/>
    <w:rsid w:val="00C2779C"/>
    <w:rsid w:val="00C30EE5"/>
    <w:rsid w:val="00C334A4"/>
    <w:rsid w:val="00C34DD3"/>
    <w:rsid w:val="00C3542F"/>
    <w:rsid w:val="00C46082"/>
    <w:rsid w:val="00C5133B"/>
    <w:rsid w:val="00C5178E"/>
    <w:rsid w:val="00C527FD"/>
    <w:rsid w:val="00C53088"/>
    <w:rsid w:val="00C540A9"/>
    <w:rsid w:val="00C60AE5"/>
    <w:rsid w:val="00C63811"/>
    <w:rsid w:val="00C63AE4"/>
    <w:rsid w:val="00C63F0C"/>
    <w:rsid w:val="00C72098"/>
    <w:rsid w:val="00C72334"/>
    <w:rsid w:val="00C73FE0"/>
    <w:rsid w:val="00C7594F"/>
    <w:rsid w:val="00C77887"/>
    <w:rsid w:val="00C81364"/>
    <w:rsid w:val="00C8138A"/>
    <w:rsid w:val="00C82D42"/>
    <w:rsid w:val="00C84020"/>
    <w:rsid w:val="00C84D49"/>
    <w:rsid w:val="00C868F4"/>
    <w:rsid w:val="00C86BFB"/>
    <w:rsid w:val="00C8744F"/>
    <w:rsid w:val="00C9252D"/>
    <w:rsid w:val="00C925A1"/>
    <w:rsid w:val="00C94D9D"/>
    <w:rsid w:val="00C94F98"/>
    <w:rsid w:val="00C950F6"/>
    <w:rsid w:val="00C95BE1"/>
    <w:rsid w:val="00C971BD"/>
    <w:rsid w:val="00CA276F"/>
    <w:rsid w:val="00CA3356"/>
    <w:rsid w:val="00CA544A"/>
    <w:rsid w:val="00CA7379"/>
    <w:rsid w:val="00CA7A0B"/>
    <w:rsid w:val="00CA7CCB"/>
    <w:rsid w:val="00CB0460"/>
    <w:rsid w:val="00CB374C"/>
    <w:rsid w:val="00CB4DB2"/>
    <w:rsid w:val="00CC0BC6"/>
    <w:rsid w:val="00CC6431"/>
    <w:rsid w:val="00CC6453"/>
    <w:rsid w:val="00CC6A6E"/>
    <w:rsid w:val="00CC7B88"/>
    <w:rsid w:val="00CD54E3"/>
    <w:rsid w:val="00CE4CA9"/>
    <w:rsid w:val="00CE5359"/>
    <w:rsid w:val="00CE5B43"/>
    <w:rsid w:val="00CF0F59"/>
    <w:rsid w:val="00CF371D"/>
    <w:rsid w:val="00CF510D"/>
    <w:rsid w:val="00CF628E"/>
    <w:rsid w:val="00CF658C"/>
    <w:rsid w:val="00D00B51"/>
    <w:rsid w:val="00D00EF6"/>
    <w:rsid w:val="00D037D1"/>
    <w:rsid w:val="00D054BE"/>
    <w:rsid w:val="00D108F5"/>
    <w:rsid w:val="00D11310"/>
    <w:rsid w:val="00D11B73"/>
    <w:rsid w:val="00D12828"/>
    <w:rsid w:val="00D134A1"/>
    <w:rsid w:val="00D13641"/>
    <w:rsid w:val="00D13AD3"/>
    <w:rsid w:val="00D14D9B"/>
    <w:rsid w:val="00D15D71"/>
    <w:rsid w:val="00D17D7C"/>
    <w:rsid w:val="00D215A7"/>
    <w:rsid w:val="00D21735"/>
    <w:rsid w:val="00D21B06"/>
    <w:rsid w:val="00D220F2"/>
    <w:rsid w:val="00D223FC"/>
    <w:rsid w:val="00D256D0"/>
    <w:rsid w:val="00D3145C"/>
    <w:rsid w:val="00D32AE2"/>
    <w:rsid w:val="00D345CF"/>
    <w:rsid w:val="00D36F6C"/>
    <w:rsid w:val="00D41017"/>
    <w:rsid w:val="00D411AB"/>
    <w:rsid w:val="00D426E6"/>
    <w:rsid w:val="00D43BDE"/>
    <w:rsid w:val="00D47B97"/>
    <w:rsid w:val="00D524B1"/>
    <w:rsid w:val="00D526F0"/>
    <w:rsid w:val="00D56774"/>
    <w:rsid w:val="00D56B3C"/>
    <w:rsid w:val="00D57014"/>
    <w:rsid w:val="00D57C1F"/>
    <w:rsid w:val="00D57CE6"/>
    <w:rsid w:val="00D602E5"/>
    <w:rsid w:val="00D60A77"/>
    <w:rsid w:val="00D615C3"/>
    <w:rsid w:val="00D626B0"/>
    <w:rsid w:val="00D64461"/>
    <w:rsid w:val="00D6624A"/>
    <w:rsid w:val="00D663A5"/>
    <w:rsid w:val="00D66A44"/>
    <w:rsid w:val="00D67625"/>
    <w:rsid w:val="00D73F0E"/>
    <w:rsid w:val="00D75887"/>
    <w:rsid w:val="00D77A15"/>
    <w:rsid w:val="00D81AC2"/>
    <w:rsid w:val="00D823DC"/>
    <w:rsid w:val="00D92CE3"/>
    <w:rsid w:val="00D930D9"/>
    <w:rsid w:val="00D9478B"/>
    <w:rsid w:val="00D97EA0"/>
    <w:rsid w:val="00DA0655"/>
    <w:rsid w:val="00DA3CF0"/>
    <w:rsid w:val="00DA631F"/>
    <w:rsid w:val="00DA7EA1"/>
    <w:rsid w:val="00DB25D6"/>
    <w:rsid w:val="00DB554E"/>
    <w:rsid w:val="00DB7390"/>
    <w:rsid w:val="00DB747B"/>
    <w:rsid w:val="00DB799B"/>
    <w:rsid w:val="00DC1925"/>
    <w:rsid w:val="00DC74C5"/>
    <w:rsid w:val="00DD2863"/>
    <w:rsid w:val="00DD3970"/>
    <w:rsid w:val="00DD4F07"/>
    <w:rsid w:val="00DD5144"/>
    <w:rsid w:val="00DD6963"/>
    <w:rsid w:val="00DD6E17"/>
    <w:rsid w:val="00DD70A8"/>
    <w:rsid w:val="00DD7B31"/>
    <w:rsid w:val="00DE03D1"/>
    <w:rsid w:val="00DE46CC"/>
    <w:rsid w:val="00DE4808"/>
    <w:rsid w:val="00DE4D1B"/>
    <w:rsid w:val="00DE79C8"/>
    <w:rsid w:val="00DF14D5"/>
    <w:rsid w:val="00DF2CD4"/>
    <w:rsid w:val="00DF49AD"/>
    <w:rsid w:val="00DF5591"/>
    <w:rsid w:val="00DF568C"/>
    <w:rsid w:val="00DF7262"/>
    <w:rsid w:val="00E01A3A"/>
    <w:rsid w:val="00E05980"/>
    <w:rsid w:val="00E07FF3"/>
    <w:rsid w:val="00E11603"/>
    <w:rsid w:val="00E121FB"/>
    <w:rsid w:val="00E13EA5"/>
    <w:rsid w:val="00E1749B"/>
    <w:rsid w:val="00E2105C"/>
    <w:rsid w:val="00E21710"/>
    <w:rsid w:val="00E22383"/>
    <w:rsid w:val="00E229C9"/>
    <w:rsid w:val="00E254F0"/>
    <w:rsid w:val="00E27423"/>
    <w:rsid w:val="00E27A57"/>
    <w:rsid w:val="00E27F9C"/>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564F"/>
    <w:rsid w:val="00E56107"/>
    <w:rsid w:val="00E56D41"/>
    <w:rsid w:val="00E573A9"/>
    <w:rsid w:val="00E605E9"/>
    <w:rsid w:val="00E61108"/>
    <w:rsid w:val="00E624F8"/>
    <w:rsid w:val="00E65E0C"/>
    <w:rsid w:val="00E66D00"/>
    <w:rsid w:val="00E70E76"/>
    <w:rsid w:val="00E720B7"/>
    <w:rsid w:val="00E746C5"/>
    <w:rsid w:val="00E75520"/>
    <w:rsid w:val="00E75DDF"/>
    <w:rsid w:val="00E83BAD"/>
    <w:rsid w:val="00E8402F"/>
    <w:rsid w:val="00E85A8C"/>
    <w:rsid w:val="00E8603C"/>
    <w:rsid w:val="00E9070D"/>
    <w:rsid w:val="00E94D05"/>
    <w:rsid w:val="00E969E2"/>
    <w:rsid w:val="00E96C7E"/>
    <w:rsid w:val="00EA028B"/>
    <w:rsid w:val="00EA10D7"/>
    <w:rsid w:val="00EA1D6F"/>
    <w:rsid w:val="00EA715F"/>
    <w:rsid w:val="00EA7477"/>
    <w:rsid w:val="00EB1938"/>
    <w:rsid w:val="00EB4D28"/>
    <w:rsid w:val="00EB6BF3"/>
    <w:rsid w:val="00EB72A5"/>
    <w:rsid w:val="00EB7BBD"/>
    <w:rsid w:val="00EC018D"/>
    <w:rsid w:val="00EC10E9"/>
    <w:rsid w:val="00EC12F2"/>
    <w:rsid w:val="00EC352A"/>
    <w:rsid w:val="00ED1B93"/>
    <w:rsid w:val="00ED235D"/>
    <w:rsid w:val="00ED466D"/>
    <w:rsid w:val="00ED574A"/>
    <w:rsid w:val="00EE101D"/>
    <w:rsid w:val="00EE153D"/>
    <w:rsid w:val="00EE1560"/>
    <w:rsid w:val="00EE25E4"/>
    <w:rsid w:val="00EE5150"/>
    <w:rsid w:val="00EE5420"/>
    <w:rsid w:val="00EE7FBD"/>
    <w:rsid w:val="00EF03E1"/>
    <w:rsid w:val="00EF26F2"/>
    <w:rsid w:val="00EF44B5"/>
    <w:rsid w:val="00EF4725"/>
    <w:rsid w:val="00EF485F"/>
    <w:rsid w:val="00EF6DCC"/>
    <w:rsid w:val="00EF7610"/>
    <w:rsid w:val="00EF78A4"/>
    <w:rsid w:val="00F005B7"/>
    <w:rsid w:val="00F0258C"/>
    <w:rsid w:val="00F0287F"/>
    <w:rsid w:val="00F02EF8"/>
    <w:rsid w:val="00F11701"/>
    <w:rsid w:val="00F242C1"/>
    <w:rsid w:val="00F24CCA"/>
    <w:rsid w:val="00F24FBB"/>
    <w:rsid w:val="00F2500A"/>
    <w:rsid w:val="00F267B4"/>
    <w:rsid w:val="00F27444"/>
    <w:rsid w:val="00F3419E"/>
    <w:rsid w:val="00F348D3"/>
    <w:rsid w:val="00F34E2E"/>
    <w:rsid w:val="00F35BB9"/>
    <w:rsid w:val="00F40DC0"/>
    <w:rsid w:val="00F417B5"/>
    <w:rsid w:val="00F43BAA"/>
    <w:rsid w:val="00F46E06"/>
    <w:rsid w:val="00F475B0"/>
    <w:rsid w:val="00F51B5D"/>
    <w:rsid w:val="00F526EA"/>
    <w:rsid w:val="00F54B38"/>
    <w:rsid w:val="00F54FFC"/>
    <w:rsid w:val="00F550E1"/>
    <w:rsid w:val="00F56350"/>
    <w:rsid w:val="00F61E9E"/>
    <w:rsid w:val="00F629B3"/>
    <w:rsid w:val="00F629F8"/>
    <w:rsid w:val="00F640F3"/>
    <w:rsid w:val="00F70AB5"/>
    <w:rsid w:val="00F73C87"/>
    <w:rsid w:val="00F74801"/>
    <w:rsid w:val="00F756E4"/>
    <w:rsid w:val="00F836CF"/>
    <w:rsid w:val="00F83D24"/>
    <w:rsid w:val="00F87DC4"/>
    <w:rsid w:val="00F9013B"/>
    <w:rsid w:val="00F96DC4"/>
    <w:rsid w:val="00F978DA"/>
    <w:rsid w:val="00F97EC2"/>
    <w:rsid w:val="00FA2C53"/>
    <w:rsid w:val="00FA3557"/>
    <w:rsid w:val="00FA3879"/>
    <w:rsid w:val="00FA4E2D"/>
    <w:rsid w:val="00FA59A4"/>
    <w:rsid w:val="00FB08BE"/>
    <w:rsid w:val="00FB17F0"/>
    <w:rsid w:val="00FB3C69"/>
    <w:rsid w:val="00FB475D"/>
    <w:rsid w:val="00FB58C1"/>
    <w:rsid w:val="00FB7162"/>
    <w:rsid w:val="00FC0E73"/>
    <w:rsid w:val="00FC36FF"/>
    <w:rsid w:val="00FC67E1"/>
    <w:rsid w:val="00FC6AD1"/>
    <w:rsid w:val="00FD5445"/>
    <w:rsid w:val="00FE21E5"/>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5E17-2BBF-4486-984E-7E43A498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11</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68</cp:revision>
  <cp:lastPrinted>2017-07-13T13:43:00Z</cp:lastPrinted>
  <dcterms:created xsi:type="dcterms:W3CDTF">2018-04-18T14:06:00Z</dcterms:created>
  <dcterms:modified xsi:type="dcterms:W3CDTF">2018-04-24T22:54:00Z</dcterms:modified>
</cp:coreProperties>
</file>